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66CD8" w14:textId="77777777" w:rsidR="00BB7ED8" w:rsidRPr="00BB7ED8" w:rsidRDefault="00BB7ED8" w:rsidP="00BB7ED8">
      <w:pPr>
        <w:suppressLineNumbers/>
        <w:tabs>
          <w:tab w:val="left" w:pos="567"/>
        </w:tabs>
        <w:spacing w:after="120" w:line="360" w:lineRule="auto"/>
        <w:ind w:left="2160" w:hanging="2160"/>
        <w:outlineLvl w:val="0"/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</w:pPr>
      <w:bookmarkStart w:id="0" w:name="_Toc45545645"/>
      <w:r w:rsidRPr="00BB7ED8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  <w:t>Appendix B</w:t>
      </w:r>
      <w:r w:rsidRPr="00BB7ED8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  <w:tab/>
        <w:t>Reporting proforma for appendiceal mucinous neoplasms and adenocarcinoma</w:t>
      </w:r>
      <w:bookmarkEnd w:id="0"/>
    </w:p>
    <w:p w14:paraId="023A7882" w14:textId="2B0F36A1" w:rsidR="00BB7ED8" w:rsidRPr="00BB7ED8" w:rsidRDefault="00BB7ED8" w:rsidP="00BB7ED8">
      <w:pPr>
        <w:suppressLineNumbers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B7ED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Surname: ………………………</w:t>
      </w:r>
      <w:proofErr w:type="gramStart"/>
      <w:r w:rsidRPr="00BB7ED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…..</w:t>
      </w:r>
      <w:proofErr w:type="gramEnd"/>
      <w:r w:rsidRPr="00BB7ED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Forenames: ………………………. Date of birth: ………Sex: ………</w:t>
      </w:r>
    </w:p>
    <w:p w14:paraId="182DC522" w14:textId="292A527A" w:rsidR="00BB7ED8" w:rsidRPr="00BB7ED8" w:rsidRDefault="00BB7ED8" w:rsidP="00BB7ED8">
      <w:pPr>
        <w:suppressLineNumbers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B7ED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Hospital: …………………………… Hospital No: ………………………. NHS No: ………………………....</w:t>
      </w:r>
    </w:p>
    <w:p w14:paraId="2EF05BC8" w14:textId="4A1973B4" w:rsidR="00BB7ED8" w:rsidRPr="00BB7ED8" w:rsidRDefault="00BB7ED8" w:rsidP="00BB7ED8">
      <w:pPr>
        <w:suppressLineNumbers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B7ED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Date of surgery: ……………</w:t>
      </w:r>
      <w:proofErr w:type="gramStart"/>
      <w:r w:rsidRPr="00BB7ED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….…..</w:t>
      </w:r>
      <w:proofErr w:type="gramEnd"/>
      <w:r w:rsidRPr="00BB7ED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Date of report authorisation: …………… Report No: ………….........</w:t>
      </w:r>
    </w:p>
    <w:p w14:paraId="55FDDB80" w14:textId="31E5A221" w:rsidR="00BB7ED8" w:rsidRPr="00BB7ED8" w:rsidRDefault="00BB7ED8" w:rsidP="00BB7ED8">
      <w:pPr>
        <w:suppressLineNumbers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B7ED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Date of receipt: ………………….... Pathologist: ………………….…………... Clinician: ………….........</w:t>
      </w:r>
    </w:p>
    <w:p w14:paraId="06DAA129" w14:textId="77777777" w:rsidR="00BB7ED8" w:rsidRPr="00BB7ED8" w:rsidRDefault="00BB7ED8" w:rsidP="00BB7ED8">
      <w:pPr>
        <w:widowControl w:val="0"/>
        <w:suppressLineNumbers/>
        <w:pBdr>
          <w:bottom w:val="single" w:sz="6" w:space="2" w:color="auto"/>
        </w:pBdr>
        <w:tabs>
          <w:tab w:val="left" w:pos="9781"/>
          <w:tab w:val="right" w:leader="dot" w:pos="1077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C654557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Times New Roman" w:hAnsi="Arial" w:cs="Arial"/>
          <w:b/>
          <w:bCs/>
          <w:snapToGrid w:val="0"/>
          <w:kern w:val="0"/>
          <w:sz w:val="24"/>
          <w:szCs w:val="20"/>
          <w14:ligatures w14:val="none"/>
        </w:rPr>
      </w:pPr>
    </w:p>
    <w:p w14:paraId="2421CADC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Times New Roman" w:hAnsi="Arial" w:cs="Arial"/>
          <w:b/>
          <w:bCs/>
          <w:snapToGrid w:val="0"/>
          <w:kern w:val="0"/>
          <w:sz w:val="24"/>
          <w:szCs w:val="20"/>
          <w14:ligatures w14:val="none"/>
        </w:rPr>
      </w:pPr>
      <w:r w:rsidRPr="00BB7ED8">
        <w:rPr>
          <w:rFonts w:ascii="Arial" w:eastAsia="Times New Roman" w:hAnsi="Arial" w:cs="Arial"/>
          <w:b/>
          <w:bCs/>
          <w:snapToGrid w:val="0"/>
          <w:kern w:val="0"/>
          <w:sz w:val="24"/>
          <w:szCs w:val="20"/>
          <w14:ligatures w14:val="none"/>
        </w:rPr>
        <w:t>Specimen type:</w:t>
      </w:r>
    </w:p>
    <w:p w14:paraId="3F7032DD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</w:pP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>Appendicectomy</w:t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sym w:font="Symbol" w:char="F0F0"/>
      </w:r>
    </w:p>
    <w:p w14:paraId="4E5C1310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</w:pP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>Right hemicolectomy</w:t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sym w:font="Symbol" w:char="F0F0"/>
      </w:r>
    </w:p>
    <w:p w14:paraId="3D54314B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</w:pP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>Other</w:t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sym w:font="Symbol" w:char="F0F0"/>
      </w:r>
    </w:p>
    <w:p w14:paraId="61F3D3F9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</w:pP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>If other, state: ……………………………………</w:t>
      </w:r>
    </w:p>
    <w:p w14:paraId="6217ED78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</w:pPr>
    </w:p>
    <w:p w14:paraId="4AFDF1A8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</w:pP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 xml:space="preserve">Other organs: </w:t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  <w:t xml:space="preserve">Yes  </w:t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sym w:font="Symbol" w:char="F0F0"/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  <w:t xml:space="preserve">No  </w:t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sym w:font="Symbol" w:char="F0F0"/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 xml:space="preserve"> </w:t>
      </w:r>
    </w:p>
    <w:p w14:paraId="0B2C8470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</w:pP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>If yes, list: …………………</w:t>
      </w:r>
      <w:proofErr w:type="gramStart"/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>…..</w:t>
      </w:r>
      <w:proofErr w:type="gramEnd"/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>………………….</w:t>
      </w:r>
    </w:p>
    <w:p w14:paraId="45E17E53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</w:pPr>
    </w:p>
    <w:p w14:paraId="76B8147C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Times New Roman" w:hAnsi="Arial" w:cs="Arial"/>
          <w:b/>
          <w:bCs/>
          <w:snapToGrid w:val="0"/>
          <w:kern w:val="0"/>
          <w:sz w:val="24"/>
          <w:szCs w:val="20"/>
          <w14:ligatures w14:val="none"/>
        </w:rPr>
      </w:pPr>
      <w:r w:rsidRPr="00BB7ED8">
        <w:rPr>
          <w:rFonts w:ascii="Arial" w:eastAsia="Times New Roman" w:hAnsi="Arial" w:cs="Arial"/>
          <w:b/>
          <w:bCs/>
          <w:snapToGrid w:val="0"/>
          <w:kern w:val="0"/>
          <w:sz w:val="24"/>
          <w:szCs w:val="20"/>
          <w14:ligatures w14:val="none"/>
        </w:rPr>
        <w:t xml:space="preserve">Macroscopic: </w:t>
      </w:r>
    </w:p>
    <w:p w14:paraId="0EF6CD30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</w:pP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>For all specimens:</w:t>
      </w:r>
    </w:p>
    <w:p w14:paraId="2D2A72E5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</w:pP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>Length of appendix: …...mm</w:t>
      </w:r>
    </w:p>
    <w:p w14:paraId="50868778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Maximum external diameter of appendix: …… mm</w:t>
      </w:r>
    </w:p>
    <w:p w14:paraId="5407DCFC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Appearance of appendix: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  <w:t xml:space="preserve">Normal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4CB599F2" w14:textId="77777777" w:rsidR="00BB7ED8" w:rsidRPr="00BB7ED8" w:rsidRDefault="00BB7ED8" w:rsidP="00BB7ED8">
      <w:pPr>
        <w:suppressLineNumbers/>
        <w:spacing w:after="0" w:line="240" w:lineRule="auto"/>
        <w:ind w:left="2880" w:firstLine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Distended mucin-filled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6DDFB00E" w14:textId="77777777" w:rsidR="00BB7ED8" w:rsidRPr="00BB7ED8" w:rsidRDefault="00BB7ED8" w:rsidP="00BB7ED8">
      <w:pPr>
        <w:suppressLineNumbers/>
        <w:spacing w:after="0" w:line="240" w:lineRule="auto"/>
        <w:ind w:left="2880" w:firstLine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Diffuse thickening of wall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3971EC71" w14:textId="77777777" w:rsidR="00BB7ED8" w:rsidRPr="00BB7ED8" w:rsidRDefault="00BB7ED8" w:rsidP="00BB7ED8">
      <w:pPr>
        <w:suppressLineNumbers/>
        <w:spacing w:after="0" w:line="240" w:lineRule="auto"/>
        <w:ind w:left="2880" w:firstLine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Tumour nodule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62887F7E" w14:textId="77777777" w:rsidR="00BB7ED8" w:rsidRPr="00BB7ED8" w:rsidRDefault="00BB7ED8" w:rsidP="00BB7ED8">
      <w:pPr>
        <w:suppressLineNumbers/>
        <w:spacing w:after="0" w:line="240" w:lineRule="auto"/>
        <w:ind w:left="2880" w:firstLine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Other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 </w:t>
      </w:r>
    </w:p>
    <w:p w14:paraId="298FF9D0" w14:textId="77777777" w:rsidR="00BB7ED8" w:rsidRPr="00BB7ED8" w:rsidRDefault="00BB7ED8" w:rsidP="00BB7ED8">
      <w:pPr>
        <w:suppressLineNumbers/>
        <w:spacing w:after="0" w:line="240" w:lineRule="auto"/>
        <w:ind w:left="3600" w:firstLine="720"/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</w:pP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>If other, state: ……………………………………</w:t>
      </w:r>
    </w:p>
    <w:p w14:paraId="136F6FC4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Maximum diameter of tumour</w:t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: .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…..mm or cannot be accurately measured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351F6574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Perforation: </w:t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  <w:t xml:space="preserve">Yes  </w:t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sym w:font="Symbol" w:char="F0F0"/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  <w:t xml:space="preserve">No  </w:t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sym w:font="Symbol" w:char="F0F0"/>
      </w:r>
    </w:p>
    <w:p w14:paraId="1083F646" w14:textId="5726E79C" w:rsidR="00BB7ED8" w:rsidRPr="00BB7ED8" w:rsidRDefault="00BB7ED8" w:rsidP="00BB7ED8">
      <w:pPr>
        <w:suppressLineNumbers/>
        <w:spacing w:after="0" w:line="240" w:lineRule="auto"/>
        <w:ind w:left="720" w:firstLine="720"/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If yes, is perforation through macroscopically visible tumour? </w:t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>Yes</w:t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sym w:font="Symbol" w:char="F0F0"/>
      </w:r>
    </w:p>
    <w:p w14:paraId="318B9AD2" w14:textId="3E09023A" w:rsidR="00BB7ED8" w:rsidRPr="00BB7ED8" w:rsidRDefault="00BB7ED8" w:rsidP="00BB7ED8">
      <w:pPr>
        <w:suppressLineNumbers/>
        <w:spacing w:after="0" w:line="240" w:lineRule="auto"/>
        <w:ind w:left="7920"/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</w:pP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 xml:space="preserve">No </w:t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sym w:font="Symbol" w:char="F0F0"/>
      </w:r>
    </w:p>
    <w:p w14:paraId="53BF3764" w14:textId="4B921113" w:rsidR="00BB7ED8" w:rsidRPr="00BB7ED8" w:rsidRDefault="00BB7ED8" w:rsidP="00A5323C">
      <w:pPr>
        <w:suppressLineNumbers/>
        <w:spacing w:after="0" w:line="240" w:lineRule="auto"/>
        <w:ind w:left="6480" w:firstLine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>N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ot</w:t>
      </w:r>
      <w:r w:rsidR="00A5323C">
        <w:rPr>
          <w:rFonts w:ascii="Arial" w:eastAsia="Calibri" w:hAnsi="Arial" w:cs="Arial"/>
          <w:bCs/>
          <w:kern w:val="0"/>
          <w:sz w:val="24"/>
          <w14:ligatures w14:val="none"/>
        </w:rPr>
        <w:t xml:space="preserve">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applicable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69BCCDA5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Mucin visible on serosa: </w:t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  <w:t xml:space="preserve">Yes  </w:t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sym w:font="Symbol" w:char="F0F0"/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  <w:t xml:space="preserve">No  </w:t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sym w:font="Symbol" w:char="F0F0"/>
      </w:r>
    </w:p>
    <w:p w14:paraId="0B2A1660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68A915C6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Any other pathological abnormalities (state): …</w:t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…..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………………..……..</w:t>
      </w:r>
    </w:p>
    <w:p w14:paraId="39B52FE9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Times New Roman" w:hAnsi="Arial" w:cs="Arial"/>
          <w:bCs/>
          <w:snapToGrid w:val="0"/>
          <w:kern w:val="0"/>
          <w:sz w:val="24"/>
          <w14:ligatures w14:val="none"/>
        </w:rPr>
      </w:pPr>
    </w:p>
    <w:p w14:paraId="76FBD575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Times New Roman" w:hAnsi="Arial" w:cs="Arial"/>
          <w:bCs/>
          <w:snapToGrid w:val="0"/>
          <w:kern w:val="0"/>
          <w:sz w:val="24"/>
          <w14:ligatures w14:val="none"/>
        </w:rPr>
      </w:pPr>
      <w:r w:rsidRPr="00BB7ED8">
        <w:rPr>
          <w:rFonts w:ascii="Arial" w:eastAsia="Times New Roman" w:hAnsi="Arial" w:cs="Arial"/>
          <w:bCs/>
          <w:snapToGrid w:val="0"/>
          <w:kern w:val="0"/>
          <w:sz w:val="24"/>
          <w14:ligatures w14:val="none"/>
        </w:rPr>
        <w:t>For appendicectomies:</w:t>
      </w:r>
    </w:p>
    <w:p w14:paraId="3638E536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Caecal wall included: </w:t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  <w:t xml:space="preserve">Yes  </w:t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sym w:font="Symbol" w:char="F0F0"/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tab/>
        <w:t xml:space="preserve">No  </w:t>
      </w:r>
      <w:r w:rsidRPr="00BB7ED8">
        <w:rPr>
          <w:rFonts w:ascii="Arial" w:eastAsia="Times New Roman" w:hAnsi="Arial" w:cs="Arial"/>
          <w:bCs/>
          <w:snapToGrid w:val="0"/>
          <w:kern w:val="0"/>
          <w:sz w:val="24"/>
          <w:szCs w:val="20"/>
          <w14:ligatures w14:val="none"/>
        </w:rPr>
        <w:sym w:font="Symbol" w:char="F0F0"/>
      </w:r>
    </w:p>
    <w:p w14:paraId="3FBE1E43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Times New Roman" w:eastAsia="Calibri" w:hAnsi="Times New Roman" w:cs="Arial"/>
          <w:bCs/>
          <w:kern w:val="0"/>
          <w:sz w:val="20"/>
          <w:szCs w:val="20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Distance of tumour from proximal and </w:t>
      </w:r>
      <w:proofErr w:type="spell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mesoappendiceal</w:t>
      </w:r>
      <w:proofErr w:type="spell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 margins:</w:t>
      </w:r>
    </w:p>
    <w:p w14:paraId="7B9BBB6A" w14:textId="77777777" w:rsidR="00BB7ED8" w:rsidRPr="00BB7ED8" w:rsidRDefault="00BB7ED8" w:rsidP="00BB7ED8">
      <w:pPr>
        <w:suppressLineNumbers/>
        <w:spacing w:after="0" w:line="240" w:lineRule="auto"/>
        <w:ind w:left="720" w:firstLine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If </w:t>
      </w:r>
      <w:r w:rsidRPr="00BB7ED8">
        <w:rPr>
          <w:rFonts w:ascii="Arial" w:eastAsia="Calibri" w:hAnsi="Arial" w:cs="Arial"/>
          <w:bCs/>
          <w:kern w:val="0"/>
          <w:sz w:val="24"/>
          <w:u w:val="single"/>
          <w14:ligatures w14:val="none"/>
        </w:rPr>
        <w:t>&gt;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30 mm, specify which margin(s) and macroscopic clearance</w:t>
      </w:r>
    </w:p>
    <w:p w14:paraId="2071D1DD" w14:textId="77777777" w:rsidR="00BB7ED8" w:rsidRPr="00BB7ED8" w:rsidRDefault="00BB7ED8" w:rsidP="00BB7ED8">
      <w:pPr>
        <w:suppressLineNumbers/>
        <w:spacing w:after="0" w:line="240" w:lineRule="auto"/>
        <w:ind w:left="720" w:firstLine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…………………………… (…….mm)</w:t>
      </w:r>
      <w:r w:rsidRPr="00BB7ED8">
        <w:rPr>
          <w:rFonts w:ascii="Times New Roman" w:eastAsia="Calibri" w:hAnsi="Times New Roman" w:cs="Arial"/>
          <w:bCs/>
          <w:kern w:val="0"/>
          <w:sz w:val="20"/>
          <w:szCs w:val="20"/>
          <w:vertAlign w:val="superscript"/>
          <w14:ligatures w14:val="none"/>
        </w:rPr>
        <w:t xml:space="preserve"> </w:t>
      </w:r>
      <w:r w:rsidRPr="00BB7ED8">
        <w:rPr>
          <w:rFonts w:ascii="Times New Roman" w:eastAsia="Calibri" w:hAnsi="Times New Roman" w:cs="Arial"/>
          <w:bCs/>
          <w:kern w:val="0"/>
          <w:sz w:val="20"/>
          <w:szCs w:val="20"/>
          <w:vertAlign w:val="superscript"/>
          <w14:ligatures w14:val="none"/>
        </w:rPr>
        <w:footnoteReference w:customMarkFollows="1" w:id="1"/>
        <w:t>*</w:t>
      </w:r>
    </w:p>
    <w:p w14:paraId="498CC49B" w14:textId="77777777" w:rsidR="00BB7ED8" w:rsidRPr="00BB7ED8" w:rsidRDefault="00BB7ED8" w:rsidP="00BB7ED8">
      <w:pPr>
        <w:suppressLineNumbers/>
        <w:spacing w:after="0" w:line="240" w:lineRule="auto"/>
        <w:ind w:left="720" w:firstLine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kern w:val="0"/>
          <w:sz w:val="24"/>
          <w14:ligatures w14:val="none"/>
        </w:rPr>
        <w:lastRenderedPageBreak/>
        <w:t xml:space="preserve">If &lt;30 mm,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specify which margin(s)</w:t>
      </w:r>
      <w:r w:rsidRPr="00BB7ED8">
        <w:rPr>
          <w:rFonts w:ascii="Arial" w:eastAsia="Calibri" w:hAnsi="Arial" w:cs="Arial"/>
          <w:bCs/>
          <w:kern w:val="0"/>
          <w:sz w:val="24"/>
          <w:vertAlign w:val="superscript"/>
          <w14:ligatures w14:val="none"/>
        </w:rPr>
        <w:footnoteReference w:customMarkFollows="1" w:id="2"/>
        <w:t>†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 ……………………………….</w:t>
      </w:r>
    </w:p>
    <w:p w14:paraId="385F466D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3A1D8E74" w14:textId="04695D28" w:rsid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For colectomies:</w:t>
      </w:r>
    </w:p>
    <w:p w14:paraId="7D59537F" w14:textId="77777777" w:rsidR="00BB7ED8" w:rsidRPr="00BB7ED8" w:rsidRDefault="00BB7ED8" w:rsidP="00BB7ED8">
      <w:pPr>
        <w:suppressLineNumbers/>
        <w:spacing w:after="0" w:line="240" w:lineRule="auto"/>
        <w:ind w:firstLine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Length of specimen: ……….mm</w:t>
      </w:r>
    </w:p>
    <w:p w14:paraId="66E52872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Times New Roman" w:eastAsia="Calibri" w:hAnsi="Times New Roman" w:cs="Arial"/>
          <w:bCs/>
          <w:kern w:val="0"/>
          <w:sz w:val="20"/>
          <w:szCs w:val="20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Distance of tumour from longitudinal ends and non-peritonealised circumferential margin(s): </w:t>
      </w:r>
    </w:p>
    <w:p w14:paraId="004D7A41" w14:textId="77777777" w:rsidR="00BB7ED8" w:rsidRPr="00BB7ED8" w:rsidRDefault="00BB7ED8" w:rsidP="00BB7ED8">
      <w:pPr>
        <w:suppressLineNumbers/>
        <w:spacing w:after="0" w:line="240" w:lineRule="auto"/>
        <w:ind w:left="720" w:firstLine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If </w:t>
      </w:r>
      <w:r w:rsidRPr="00BB7ED8">
        <w:rPr>
          <w:rFonts w:ascii="Arial" w:eastAsia="Calibri" w:hAnsi="Arial" w:cs="Arial"/>
          <w:bCs/>
          <w:kern w:val="0"/>
          <w:sz w:val="24"/>
          <w:u w:val="single"/>
          <w14:ligatures w14:val="none"/>
        </w:rPr>
        <w:t>&gt;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30 mm, specify which margin(s) and macroscopic clearance</w:t>
      </w:r>
    </w:p>
    <w:p w14:paraId="3757C51D" w14:textId="77777777" w:rsidR="00BB7ED8" w:rsidRPr="00BB7ED8" w:rsidRDefault="00BB7ED8" w:rsidP="00BB7ED8">
      <w:pPr>
        <w:suppressLineNumbers/>
        <w:spacing w:after="0" w:line="240" w:lineRule="auto"/>
        <w:ind w:left="720" w:firstLine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…………………………… (…….</w:t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mm)*</w:t>
      </w:r>
      <w:proofErr w:type="gramEnd"/>
    </w:p>
    <w:p w14:paraId="3D31B78A" w14:textId="77777777" w:rsidR="00BB7ED8" w:rsidRPr="00BB7ED8" w:rsidRDefault="00BB7ED8" w:rsidP="00BB7ED8">
      <w:pPr>
        <w:suppressLineNumbers/>
        <w:spacing w:after="0" w:line="240" w:lineRule="auto"/>
        <w:ind w:left="720" w:firstLine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kern w:val="0"/>
          <w:sz w:val="24"/>
          <w14:ligatures w14:val="none"/>
        </w:rPr>
        <w:t xml:space="preserve">If &lt;30 mm,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specify which margin(s)</w:t>
      </w:r>
      <w:r w:rsidRPr="00BB7ED8">
        <w:rPr>
          <w:rFonts w:ascii="Arial" w:eastAsia="Calibri" w:hAnsi="Arial" w:cs="Arial"/>
          <w:bCs/>
          <w:kern w:val="0"/>
          <w:sz w:val="24"/>
          <w:vertAlign w:val="superscript"/>
          <w14:ligatures w14:val="none"/>
        </w:rPr>
        <w:t xml:space="preserve">†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………………………….</w:t>
      </w:r>
    </w:p>
    <w:p w14:paraId="375AEE5E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Times New Roman" w:hAnsi="Arial" w:cs="Arial"/>
          <w:bCs/>
          <w:snapToGrid w:val="0"/>
          <w:kern w:val="0"/>
          <w:sz w:val="24"/>
          <w14:ligatures w14:val="none"/>
        </w:rPr>
      </w:pPr>
    </w:p>
    <w:p w14:paraId="36775FB2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</w:p>
    <w:p w14:paraId="1C9EF773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>Type of tumour:</w:t>
      </w:r>
    </w:p>
    <w:p w14:paraId="1987AAB5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kern w:val="0"/>
          <w:sz w:val="24"/>
          <w14:ligatures w14:val="none"/>
        </w:rPr>
        <w:t>Low-grade appendiceal mucinous neoplasm (LAMN)</w:t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sym w:font="Symbol" w:char="F0F0"/>
      </w:r>
    </w:p>
    <w:p w14:paraId="04AC9083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kern w:val="0"/>
          <w:sz w:val="24"/>
          <w14:ligatures w14:val="none"/>
        </w:rPr>
        <w:t xml:space="preserve">High-grade appendiceal mucinous neoplasm (HAMN) </w:t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sym w:font="Symbol" w:char="F0F0"/>
      </w:r>
    </w:p>
    <w:p w14:paraId="6B30B240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kern w:val="0"/>
          <w:sz w:val="24"/>
          <w14:ligatures w14:val="none"/>
        </w:rPr>
        <w:t>Mucinous adenocarcinoma</w:t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sym w:font="Symbol" w:char="F0F0"/>
      </w:r>
    </w:p>
    <w:p w14:paraId="46333816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kern w:val="0"/>
          <w:sz w:val="24"/>
          <w14:ligatures w14:val="none"/>
        </w:rPr>
        <w:t>Mucinous adenocarcinoma with signet ring cells</w:t>
      </w:r>
      <w:r w:rsidRPr="00BB7ED8">
        <w:rPr>
          <w:rFonts w:ascii="Arial" w:eastAsia="Calibri" w:hAnsi="Arial" w:cs="Arial"/>
          <w:kern w:val="0"/>
          <w:sz w:val="24"/>
          <w:vertAlign w:val="superscript"/>
          <w14:ligatures w14:val="none"/>
        </w:rPr>
        <w:t>‡</w:t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sym w:font="Symbol" w:char="F0F0"/>
      </w:r>
    </w:p>
    <w:p w14:paraId="35FB8121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kern w:val="0"/>
          <w:sz w:val="24"/>
          <w:lang w:val="it-IT"/>
          <w14:ligatures w14:val="none"/>
        </w:rPr>
      </w:pPr>
      <w:r w:rsidRPr="00BB7ED8">
        <w:rPr>
          <w:rFonts w:ascii="Arial" w:eastAsia="Calibri" w:hAnsi="Arial" w:cs="Arial"/>
          <w:kern w:val="0"/>
          <w:sz w:val="24"/>
          <w:lang w:val="it-IT"/>
          <w14:ligatures w14:val="none"/>
        </w:rPr>
        <w:t>Non-mucinous adenocarcinoma</w:t>
      </w:r>
      <w:r w:rsidRPr="00BB7ED8">
        <w:rPr>
          <w:rFonts w:ascii="Arial" w:eastAsia="Calibri" w:hAnsi="Arial" w:cs="Arial"/>
          <w:kern w:val="0"/>
          <w:sz w:val="24"/>
          <w:lang w:val="it-IT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:lang w:val="it-IT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:lang w:val="it-IT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:lang w:val="it-IT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sym w:font="Symbol" w:char="F0F0"/>
      </w:r>
    </w:p>
    <w:p w14:paraId="0C95A05D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kern w:val="0"/>
          <w:sz w:val="24"/>
          <w:lang w:val="it-IT"/>
          <w14:ligatures w14:val="none"/>
        </w:rPr>
      </w:pPr>
      <w:r w:rsidRPr="00BB7ED8">
        <w:rPr>
          <w:rFonts w:ascii="Arial" w:eastAsia="Calibri" w:hAnsi="Arial" w:cs="Arial"/>
          <w:kern w:val="0"/>
          <w:sz w:val="24"/>
          <w:lang w:val="it-IT"/>
          <w14:ligatures w14:val="none"/>
        </w:rPr>
        <w:t>Goblet cell adenocarcinoma (GCA)</w:t>
      </w:r>
      <w:r w:rsidRPr="00BB7ED8">
        <w:rPr>
          <w:rFonts w:ascii="Arial" w:eastAsia="Calibri" w:hAnsi="Arial" w:cs="Arial"/>
          <w:kern w:val="0"/>
          <w:sz w:val="24"/>
          <w:lang w:val="it-IT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:lang w:val="it-IT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:lang w:val="it-IT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sym w:font="Symbol" w:char="F0F0"/>
      </w:r>
    </w:p>
    <w:p w14:paraId="6335CD4D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kern w:val="0"/>
          <w:sz w:val="24"/>
          <w14:ligatures w14:val="none"/>
        </w:rPr>
        <w:t xml:space="preserve">Other </w:t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sym w:font="Symbol" w:char="F0F0"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 xml:space="preserve">   </w:t>
      </w:r>
    </w:p>
    <w:p w14:paraId="2211E1AF" w14:textId="77777777" w:rsidR="00BB7ED8" w:rsidRPr="00BB7ED8" w:rsidRDefault="00BB7ED8" w:rsidP="00BB7ED8">
      <w:pPr>
        <w:suppressLineNumbers/>
        <w:spacing w:after="0" w:line="240" w:lineRule="auto"/>
        <w:ind w:firstLine="720"/>
        <w:rPr>
          <w:rFonts w:ascii="Arial" w:eastAsia="Calibri" w:hAnsi="Arial" w:cs="Arial"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kern w:val="0"/>
          <w:sz w:val="24"/>
          <w14:ligatures w14:val="none"/>
        </w:rPr>
        <w:t>If other, specify: ……………………</w:t>
      </w:r>
      <w:proofErr w:type="gramStart"/>
      <w:r w:rsidRPr="00BB7ED8">
        <w:rPr>
          <w:rFonts w:ascii="Arial" w:eastAsia="Calibri" w:hAnsi="Arial" w:cs="Arial"/>
          <w:kern w:val="0"/>
          <w:sz w:val="24"/>
          <w14:ligatures w14:val="none"/>
        </w:rPr>
        <w:t>…..</w:t>
      </w:r>
      <w:proofErr w:type="gramEnd"/>
      <w:r w:rsidRPr="00BB7ED8">
        <w:rPr>
          <w:rFonts w:ascii="Arial" w:eastAsia="Calibri" w:hAnsi="Arial" w:cs="Arial"/>
          <w:kern w:val="0"/>
          <w:sz w:val="24"/>
          <w14:ligatures w14:val="none"/>
        </w:rPr>
        <w:t>……….…………</w:t>
      </w:r>
    </w:p>
    <w:p w14:paraId="230BC0D5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14F15F15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0AD968D9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>Grade:</w:t>
      </w:r>
    </w:p>
    <w:p w14:paraId="5197F37F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For mucinous tumours (Table 1): </w:t>
      </w:r>
    </w:p>
    <w:p w14:paraId="4D651E7C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G1: LAMN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sym w:font="Symbol" w:char="F0F0"/>
      </w:r>
    </w:p>
    <w:p w14:paraId="3B4F6299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kern w:val="0"/>
          <w:sz w:val="24"/>
          <w14:ligatures w14:val="none"/>
        </w:rPr>
        <w:t>G2: HAMN and most mucinous adenocarcinomas without signet ring cells</w:t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sym w:font="Symbol" w:char="F0F0"/>
      </w:r>
    </w:p>
    <w:p w14:paraId="6F866278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kern w:val="0"/>
          <w:sz w:val="24"/>
          <w14:ligatures w14:val="none"/>
        </w:rPr>
        <w:t>G3: mucinous adenocarcinomas with signet ring cells</w:t>
      </w:r>
      <w:r w:rsidRPr="00BB7ED8">
        <w:rPr>
          <w:rFonts w:ascii="Arial" w:eastAsia="Calibri" w:hAnsi="Arial" w:cs="Arial"/>
          <w:bCs/>
          <w:kern w:val="0"/>
          <w:sz w:val="24"/>
          <w:vertAlign w:val="superscript"/>
          <w14:ligatures w14:val="none"/>
        </w:rPr>
        <w:footnoteReference w:customMarkFollows="1" w:id="3"/>
        <w:t>†</w:t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 xml:space="preserve"> (or, rarely, sheets of poorly differentiated cells)</w:t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sym w:font="Symbol" w:char="F0F0"/>
      </w:r>
    </w:p>
    <w:p w14:paraId="117C7C19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6FB19123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For non-mucinous adenocarcinomas:</w:t>
      </w:r>
    </w:p>
    <w:p w14:paraId="0A19E58D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Low grade (G1/2)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1E881330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High grade (G3)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6554DE6B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03E5A1BD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For goblet cell adenocarcinomas (Table 2):</w:t>
      </w:r>
    </w:p>
    <w:p w14:paraId="1B7A9499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G1 (&gt;75% low-grade pattern)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48A36941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G2 (50</w:t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>–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75% low-grade pattern)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4009BAE1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G3 (&lt;50% low-grade pattern)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50532287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20607840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2FF1F59C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>Other findings:</w:t>
      </w:r>
    </w:p>
    <w:p w14:paraId="70682AA6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Perforation at the site of tumour: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Yes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  <w:t xml:space="preserve">No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</w:p>
    <w:p w14:paraId="67391F5C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lastRenderedPageBreak/>
        <w:t xml:space="preserve">Perforation away from tumour: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Yes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  <w:t xml:space="preserve">No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</w:p>
    <w:p w14:paraId="1574EC68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Any other findings (specify): ………………………………….………….</w:t>
      </w:r>
    </w:p>
    <w:p w14:paraId="419E1F68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6A27B983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</w:p>
    <w:p w14:paraId="1104C38A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>Local spread:</w:t>
      </w:r>
    </w:p>
    <w:p w14:paraId="7ECE3CA7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Furthest extent of tumour (either neoplastic cells or acellular mucin):</w:t>
      </w:r>
    </w:p>
    <w:p w14:paraId="48F9C35C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Confined to mucosa (</w:t>
      </w:r>
      <w:proofErr w:type="spell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pTis</w:t>
      </w:r>
      <w:proofErr w:type="spell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)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30C88175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Submucosa (</w:t>
      </w:r>
      <w:proofErr w:type="spellStart"/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pTis</w:t>
      </w:r>
      <w:proofErr w:type="spell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(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LAMN) or pT1)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171B2199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Muscularis propria (</w:t>
      </w:r>
      <w:proofErr w:type="spellStart"/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pTis</w:t>
      </w:r>
      <w:proofErr w:type="spell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(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LAMN) or pT2)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06E4B7FD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proofErr w:type="spell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Subserosal</w:t>
      </w:r>
      <w:proofErr w:type="spell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 fat/mesoappendix (pT3)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0F730A61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Involves or beyond serosa (pT4a)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12E81EE4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Directly invades adjacent structures (pT4b)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6DF5D78F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Not applicable/cannot be assessed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0B5B74C6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4E9B9217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Neoplastic epithelial cells involve or lie beyond serosa: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Yes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  <w:t xml:space="preserve">No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</w:p>
    <w:p w14:paraId="4140651B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5E739419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13057460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>Angiolymphatic and perineural invasion (adenocarcinomas and GCAs only):</w:t>
      </w:r>
    </w:p>
    <w:p w14:paraId="534E52ED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Venous invasion: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Yes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  <w:t xml:space="preserve">No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</w:p>
    <w:p w14:paraId="7ED035F2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Lymphatic invasion: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Yes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  <w:t xml:space="preserve">No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</w:p>
    <w:p w14:paraId="14B27BAE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Perineural invasion: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Yes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  <w:t xml:space="preserve">No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</w:p>
    <w:p w14:paraId="1E3F71F1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0302F914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</w:p>
    <w:p w14:paraId="241A3588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</w:p>
    <w:p w14:paraId="1C845DE7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>Margins – appendicectomies:</w:t>
      </w:r>
    </w:p>
    <w:p w14:paraId="1D1339F1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Proximal appendiceal margin:</w:t>
      </w:r>
    </w:p>
    <w:p w14:paraId="05A28FEC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Clear (distance ……mm or cannot be accurately measured)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4877FB25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Mucosal neoplasm present at margin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3DEA8CF0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Mural/extra-appendiceal epithelium or mucin present at margin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6A2DAC80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Not assessable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753F981E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proofErr w:type="spell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Mesoappendiceal</w:t>
      </w:r>
      <w:proofErr w:type="spell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 margin:</w:t>
      </w:r>
    </w:p>
    <w:p w14:paraId="23BBAD23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Clear (distance ……mm or cannot be accurately measured)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71EDE377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Neoplastic epithelium or mucin present at margin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4E3C3E92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Not assessable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78394811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Other margin (describe): ………………………</w:t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…..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…………………..…………………………….</w:t>
      </w:r>
    </w:p>
    <w:p w14:paraId="488EBCFF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26F55030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>Margins – right hemicolectomies:</w:t>
      </w:r>
    </w:p>
    <w:p w14:paraId="2C121B34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Longitudinal margins:</w:t>
      </w:r>
    </w:p>
    <w:p w14:paraId="4DAA6498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Not submitted by pathologist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1CE1F8BB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Clear (distance ……mm or cannot be accurately measured)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240FEBC9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Mucosal neoplasm present at margin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11D54D4C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Mural/extra-appendiceal epithelium or mucin present at margin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3F0316D4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Not assessable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748FA206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Non-peritonealised circumferential margin:</w:t>
      </w:r>
    </w:p>
    <w:p w14:paraId="4547A64F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Not submitted by pathologist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68C3EE5A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Clear (distance ……mm or cannot be accurately measured)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3F9BE1BD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Neoplastic epithelium or mucin present at margin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5A2FF0D7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lastRenderedPageBreak/>
        <w:t>Not assessable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7C37587F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Other margin (describe): …………………………………………………………………………</w:t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…..</w:t>
      </w:r>
      <w:proofErr w:type="gramEnd"/>
    </w:p>
    <w:p w14:paraId="724AEBA8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3F3F7F0C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>Lymph nodes:</w:t>
      </w:r>
    </w:p>
    <w:p w14:paraId="01F9C24F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Number of regional nodes (</w:t>
      </w:r>
      <w:proofErr w:type="spell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mesoappendiceal</w:t>
      </w:r>
      <w:proofErr w:type="spell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 and ileocolic): ……</w:t>
      </w:r>
    </w:p>
    <w:p w14:paraId="65A00718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Number of non-regional nodes: ……</w:t>
      </w:r>
    </w:p>
    <w:p w14:paraId="473D1EFA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Total number of nodes: ……</w:t>
      </w:r>
    </w:p>
    <w:p w14:paraId="0EDA45F3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66BA28AF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Number of regional nodes containing tumour: ……</w:t>
      </w:r>
    </w:p>
    <w:p w14:paraId="0EB79E44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Number of non-regional nodes containing tumour: …… or not applicable if no non-regional nodes</w:t>
      </w:r>
    </w:p>
    <w:p w14:paraId="353F3E44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Total number of nodes containing tumour: …… or not applicable if no nodes present</w:t>
      </w:r>
    </w:p>
    <w:p w14:paraId="56448CF2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1EDFFC61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Tumour deposits (satellites):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 </w:t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Yes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  <w:t xml:space="preserve">No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  <w:t xml:space="preserve">Not applicable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11E1CE43" w14:textId="77777777" w:rsidR="00BB7ED8" w:rsidRPr="00BB7ED8" w:rsidRDefault="00BB7ED8" w:rsidP="00BB7ED8">
      <w:pPr>
        <w:suppressLineNumbers/>
        <w:spacing w:after="0" w:line="240" w:lineRule="auto"/>
        <w:ind w:firstLine="720"/>
        <w:rPr>
          <w:rFonts w:ascii="Arial" w:eastAsia="Calibri" w:hAnsi="Arial" w:cs="Arial"/>
          <w:b/>
          <w:bCs/>
          <w:i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If yes, number (1, 2, 3, 4, 5 or &gt;5) ………….</w:t>
      </w:r>
    </w:p>
    <w:p w14:paraId="1EB29C96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452DDB77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>Peritoneal metastases (includes involvement of ovaries):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    </w:t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Yes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  <w:t xml:space="preserve">No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</w:p>
    <w:p w14:paraId="0B494E2F" w14:textId="77777777" w:rsidR="00BB7ED8" w:rsidRPr="00BB7ED8" w:rsidRDefault="00BB7ED8" w:rsidP="00BB7ED8">
      <w:pPr>
        <w:suppressLineNumbers/>
        <w:spacing w:after="0" w:line="240" w:lineRule="auto"/>
        <w:ind w:firstLine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If yes:</w:t>
      </w:r>
    </w:p>
    <w:p w14:paraId="16490E69" w14:textId="77777777" w:rsidR="00BB7ED8" w:rsidRPr="00BB7ED8" w:rsidRDefault="00BB7ED8" w:rsidP="00BB7ED8">
      <w:pPr>
        <w:suppressLineNumbers/>
        <w:spacing w:after="0" w:line="240" w:lineRule="auto"/>
        <w:ind w:left="720" w:firstLine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State organs involved: ………………………………………….</w:t>
      </w:r>
    </w:p>
    <w:p w14:paraId="0BBA8181" w14:textId="77777777" w:rsidR="00BB7ED8" w:rsidRPr="00BB7ED8" w:rsidRDefault="00BB7ED8" w:rsidP="00BB7ED8">
      <w:pPr>
        <w:suppressLineNumbers/>
        <w:spacing w:after="0" w:line="240" w:lineRule="auto"/>
        <w:ind w:left="720" w:firstLine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Is peritoneal disease pseudomyxoma peritonei?     </w:t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Yes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  <w:t xml:space="preserve">No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</w:p>
    <w:p w14:paraId="0D06DD8D" w14:textId="77777777" w:rsidR="00BB7ED8" w:rsidRPr="00BB7ED8" w:rsidRDefault="00BB7ED8" w:rsidP="00BB7ED8">
      <w:pPr>
        <w:suppressLineNumbers/>
        <w:spacing w:after="0" w:line="240" w:lineRule="auto"/>
        <w:ind w:left="720" w:firstLine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If yes, classification of pseudomyxoma peritonei is: </w:t>
      </w:r>
    </w:p>
    <w:p w14:paraId="5B6E19BA" w14:textId="77777777" w:rsidR="00BB7ED8" w:rsidRPr="00BB7ED8" w:rsidRDefault="00BB7ED8" w:rsidP="00BB7ED8">
      <w:pPr>
        <w:suppressLineNumbers/>
        <w:spacing w:after="0" w:line="240" w:lineRule="auto"/>
        <w:ind w:left="216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Acellular mucin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29DDD48E" w14:textId="77777777" w:rsidR="00BB7ED8" w:rsidRPr="00BB7ED8" w:rsidRDefault="00BB7ED8" w:rsidP="00BB7ED8">
      <w:pPr>
        <w:suppressLineNumbers/>
        <w:spacing w:after="0" w:line="240" w:lineRule="auto"/>
        <w:ind w:left="216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Low-grade mucinous carcinoma peritonei (G1)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3E301936" w14:textId="77777777" w:rsidR="00BB7ED8" w:rsidRPr="00BB7ED8" w:rsidRDefault="00BB7ED8" w:rsidP="00BB7ED8">
      <w:pPr>
        <w:suppressLineNumbers/>
        <w:spacing w:after="0" w:line="240" w:lineRule="auto"/>
        <w:ind w:left="216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High-grade mucinous carcinoma peritonei (G</w:t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2)</w:t>
      </w:r>
      <w:r w:rsidRPr="00BB7ED8">
        <w:rPr>
          <w:rFonts w:ascii="Arial" w:eastAsia="Calibri" w:hAnsi="Arial" w:cs="Arial"/>
          <w:bCs/>
          <w:kern w:val="0"/>
          <w:sz w:val="24"/>
          <w:vertAlign w:val="superscript"/>
          <w14:ligatures w14:val="none"/>
        </w:rPr>
        <w:footnoteReference w:customMarkFollows="1" w:id="4"/>
        <w:t>¶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56440D59" w14:textId="77777777" w:rsidR="00BB7ED8" w:rsidRPr="00BB7ED8" w:rsidRDefault="00BB7ED8" w:rsidP="00BB7ED8">
      <w:pPr>
        <w:suppressLineNumbers/>
        <w:spacing w:after="0" w:line="240" w:lineRule="auto"/>
        <w:ind w:left="216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High-grade mucinous carcinoma peritonei with signet ring cells (G</w:t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3)</w:t>
      </w:r>
      <w:r w:rsidRPr="00BB7ED8">
        <w:rPr>
          <w:rFonts w:ascii="Arial" w:eastAsia="Calibri" w:hAnsi="Arial" w:cs="Arial"/>
          <w:bCs/>
          <w:kern w:val="0"/>
          <w:sz w:val="24"/>
          <w:vertAlign w:val="superscript"/>
          <w14:ligatures w14:val="none"/>
        </w:rPr>
        <w:footnoteReference w:customMarkFollows="1" w:id="5"/>
        <w:t>‡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0BC0FC48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059B0DAF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Histologically confirmed distant metastases, i.e. metastases not derived from peritoneal </w:t>
      </w:r>
      <w:proofErr w:type="gramStart"/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>spread :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    Yes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  <w:t xml:space="preserve">No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</w:p>
    <w:p w14:paraId="2868968B" w14:textId="77777777" w:rsidR="00BB7ED8" w:rsidRPr="00BB7ED8" w:rsidRDefault="00BB7ED8" w:rsidP="00BB7ED8">
      <w:pPr>
        <w:suppressLineNumbers/>
        <w:spacing w:after="0" w:line="240" w:lineRule="auto"/>
        <w:ind w:left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If yes, site(s): ……………………….…………….</w:t>
      </w:r>
    </w:p>
    <w:p w14:paraId="4F640D2A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4C59E6B7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2FF4C7E2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>Other abnormalities: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    </w:t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Yes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  <w:t xml:space="preserve">No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</w:p>
    <w:p w14:paraId="5CA4F4ED" w14:textId="77777777" w:rsidR="00BB7ED8" w:rsidRPr="00BB7ED8" w:rsidRDefault="00BB7ED8" w:rsidP="00BB7ED8">
      <w:pPr>
        <w:suppressLineNumbers/>
        <w:spacing w:after="0" w:line="240" w:lineRule="auto"/>
        <w:ind w:firstLine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If yes, specify:  ……………………….…………….</w:t>
      </w:r>
    </w:p>
    <w:p w14:paraId="3F552168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</w:p>
    <w:p w14:paraId="3FEF6F8B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>Additional tumours present: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    </w:t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Yes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  <w:t xml:space="preserve">No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</w:p>
    <w:p w14:paraId="5F96FC63" w14:textId="77777777" w:rsidR="00BB7ED8" w:rsidRPr="00BB7ED8" w:rsidRDefault="00BB7ED8" w:rsidP="00BB7ED8">
      <w:pPr>
        <w:suppressLineNumbers/>
        <w:spacing w:after="0" w:line="240" w:lineRule="auto"/>
        <w:ind w:firstLine="720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If yes, specify and use separate proforma:  ……………………….…………….</w:t>
      </w:r>
    </w:p>
    <w:p w14:paraId="3E5D5A73" w14:textId="77777777" w:rsidR="00BB7ED8" w:rsidRPr="00BB7ED8" w:rsidRDefault="00BB7ED8" w:rsidP="00BB7ED8">
      <w:pPr>
        <w:suppressLineNumbers/>
        <w:spacing w:after="0" w:line="240" w:lineRule="auto"/>
        <w:ind w:firstLine="720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1E63CA9E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7560C4E5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lastRenderedPageBreak/>
        <w:t>Overall grade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 </w:t>
      </w:r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>(higher of local and peritoneal disease if discordant in pseudomyxoma peritonei):</w:t>
      </w:r>
    </w:p>
    <w:p w14:paraId="1C6E798F" w14:textId="77777777" w:rsidR="00BB7ED8" w:rsidRPr="00BB7ED8" w:rsidRDefault="00BB7ED8" w:rsidP="00BB7ED8">
      <w:pPr>
        <w:suppressLineNumbers/>
        <w:spacing w:after="0" w:line="240" w:lineRule="auto"/>
        <w:ind w:left="426"/>
        <w:rPr>
          <w:rFonts w:ascii="Arial" w:eastAsia="Calibri" w:hAnsi="Arial" w:cs="Arial"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kern w:val="0"/>
          <w:sz w:val="24"/>
          <w14:ligatures w14:val="none"/>
        </w:rPr>
        <w:t>G1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553A19DF" w14:textId="77777777" w:rsidR="00BB7ED8" w:rsidRPr="00BB7ED8" w:rsidRDefault="00BB7ED8" w:rsidP="00BB7ED8">
      <w:pPr>
        <w:suppressLineNumbers/>
        <w:spacing w:after="0" w:line="240" w:lineRule="auto"/>
        <w:ind w:left="426"/>
        <w:rPr>
          <w:rFonts w:ascii="Arial" w:eastAsia="Calibri" w:hAnsi="Arial" w:cs="Arial"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kern w:val="0"/>
          <w:sz w:val="24"/>
          <w14:ligatures w14:val="none"/>
        </w:rPr>
        <w:t>G2</w:t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30FF5F52" w14:textId="77777777" w:rsidR="00BB7ED8" w:rsidRPr="00BB7ED8" w:rsidRDefault="00BB7ED8" w:rsidP="00BB7ED8">
      <w:pPr>
        <w:suppressLineNumbers/>
        <w:spacing w:after="0" w:line="240" w:lineRule="auto"/>
        <w:ind w:left="426"/>
        <w:rPr>
          <w:rFonts w:ascii="Arial" w:eastAsia="Calibri" w:hAnsi="Arial" w:cs="Arial"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kern w:val="0"/>
          <w:sz w:val="24"/>
          <w14:ligatures w14:val="none"/>
        </w:rPr>
        <w:t>G3</w:t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4FF8A86D" w14:textId="77777777" w:rsidR="00BB7ED8" w:rsidRPr="00BB7ED8" w:rsidRDefault="00BB7ED8" w:rsidP="00BB7ED8">
      <w:pPr>
        <w:suppressLineNumbers/>
        <w:spacing w:after="0" w:line="240" w:lineRule="auto"/>
        <w:ind w:left="426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kern w:val="0"/>
          <w:sz w:val="24"/>
          <w14:ligatures w14:val="none"/>
        </w:rPr>
        <w:t>Cannot be assessed or not applicable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sym w:font="Symbol" w:char="F0F0"/>
      </w:r>
    </w:p>
    <w:p w14:paraId="11623D0F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</w:p>
    <w:p w14:paraId="00CD2BAA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>Complete resection at all surgical margins (R0)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:    </w:t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 xml:space="preserve">Yes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proofErr w:type="gramEnd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  <w:t xml:space="preserve">No 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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ab/>
      </w:r>
    </w:p>
    <w:p w14:paraId="5A10C99C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</w:p>
    <w:p w14:paraId="51134FFF" w14:textId="77777777" w:rsidR="00BB7ED8" w:rsidRPr="00BB7ED8" w:rsidRDefault="00BB7ED8" w:rsidP="00BB7ED8">
      <w:pPr>
        <w:suppressLineNumbers/>
        <w:tabs>
          <w:tab w:val="left" w:pos="2835"/>
          <w:tab w:val="left" w:pos="4820"/>
          <w:tab w:val="left" w:pos="7088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proofErr w:type="spellStart"/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>pTNM</w:t>
      </w:r>
      <w:proofErr w:type="spellEnd"/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 classification: </w:t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proofErr w:type="spellStart"/>
      <w:r w:rsidRPr="00BB7ED8">
        <w:rPr>
          <w:rFonts w:ascii="Arial" w:eastAsia="Calibri" w:hAnsi="Arial" w:cs="Arial"/>
          <w:kern w:val="0"/>
          <w:sz w:val="24"/>
          <w14:ligatures w14:val="none"/>
        </w:rPr>
        <w:t>pT</w:t>
      </w:r>
      <w:proofErr w:type="spellEnd"/>
      <w:r w:rsidRPr="00BB7ED8">
        <w:rPr>
          <w:rFonts w:ascii="Arial" w:eastAsia="Calibri" w:hAnsi="Arial" w:cs="Arial"/>
          <w:kern w:val="0"/>
          <w:sz w:val="24"/>
          <w14:ligatures w14:val="none"/>
        </w:rPr>
        <w:t xml:space="preserve"> ……  </w:t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proofErr w:type="spellStart"/>
      <w:r w:rsidRPr="00BB7ED8">
        <w:rPr>
          <w:rFonts w:ascii="Arial" w:eastAsia="Calibri" w:hAnsi="Arial" w:cs="Arial"/>
          <w:kern w:val="0"/>
          <w:sz w:val="24"/>
          <w14:ligatures w14:val="none"/>
        </w:rPr>
        <w:t>pN</w:t>
      </w:r>
      <w:proofErr w:type="spellEnd"/>
      <w:r w:rsidRPr="00BB7ED8">
        <w:rPr>
          <w:rFonts w:ascii="Arial" w:eastAsia="Calibri" w:hAnsi="Arial" w:cs="Arial"/>
          <w:kern w:val="0"/>
          <w:sz w:val="24"/>
          <w14:ligatures w14:val="none"/>
        </w:rPr>
        <w:t xml:space="preserve"> ……  </w:t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proofErr w:type="spellStart"/>
      <w:r w:rsidRPr="00BB7ED8">
        <w:rPr>
          <w:rFonts w:ascii="Arial" w:eastAsia="Calibri" w:hAnsi="Arial" w:cs="Arial"/>
          <w:kern w:val="0"/>
          <w:sz w:val="24"/>
          <w14:ligatures w14:val="none"/>
        </w:rPr>
        <w:t>pM</w:t>
      </w:r>
      <w:proofErr w:type="spellEnd"/>
      <w:r w:rsidRPr="00BB7ED8">
        <w:rPr>
          <w:rFonts w:ascii="Arial" w:eastAsia="Calibri" w:hAnsi="Arial" w:cs="Arial"/>
          <w:kern w:val="0"/>
          <w:sz w:val="24"/>
          <w14:ligatures w14:val="none"/>
        </w:rPr>
        <w:t>* ……</w:t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ab/>
      </w:r>
    </w:p>
    <w:p w14:paraId="6CF0C546" w14:textId="77777777" w:rsidR="00BB7ED8" w:rsidRPr="00BB7ED8" w:rsidRDefault="00BB7ED8" w:rsidP="00BB7ED8">
      <w:pPr>
        <w:suppressLineNumbers/>
        <w:tabs>
          <w:tab w:val="left" w:pos="2835"/>
          <w:tab w:val="left" w:pos="4820"/>
          <w:tab w:val="left" w:pos="7088"/>
        </w:tabs>
        <w:spacing w:after="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kern w:val="0"/>
          <w:sz w:val="24"/>
          <w14:ligatures w14:val="none"/>
        </w:rPr>
        <w:t>*</w:t>
      </w:r>
      <w:proofErr w:type="spellStart"/>
      <w:r w:rsidRPr="00BB7ED8">
        <w:rPr>
          <w:rFonts w:ascii="Arial" w:eastAsia="Calibri" w:hAnsi="Arial" w:cs="Arial"/>
          <w:kern w:val="0"/>
          <w:sz w:val="24"/>
          <w14:ligatures w14:val="none"/>
        </w:rPr>
        <w:t>pM</w:t>
      </w:r>
      <w:proofErr w:type="spellEnd"/>
      <w:r w:rsidRPr="00BB7ED8">
        <w:rPr>
          <w:rFonts w:ascii="Arial" w:eastAsia="Calibri" w:hAnsi="Arial" w:cs="Arial"/>
          <w:kern w:val="0"/>
          <w:sz w:val="24"/>
          <w14:ligatures w14:val="none"/>
        </w:rPr>
        <w:t xml:space="preserve"> should either be pM1 or entered as not applicable (N/A)</w:t>
      </w:r>
    </w:p>
    <w:p w14:paraId="6BCCEDE3" w14:textId="77777777" w:rsidR="00BB7ED8" w:rsidRPr="00BB7ED8" w:rsidRDefault="00BB7ED8" w:rsidP="00BB7ED8">
      <w:pPr>
        <w:suppressLineNumbers/>
        <w:tabs>
          <w:tab w:val="left" w:pos="2835"/>
          <w:tab w:val="left" w:pos="4820"/>
          <w:tab w:val="left" w:pos="7088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</w:p>
    <w:p w14:paraId="2FCF0731" w14:textId="77777777" w:rsidR="00BB7ED8" w:rsidRPr="00BB7ED8" w:rsidRDefault="00BB7ED8" w:rsidP="00BB7ED8">
      <w:pPr>
        <w:suppressLineNumbers/>
        <w:tabs>
          <w:tab w:val="left" w:pos="2835"/>
          <w:tab w:val="left" w:pos="4820"/>
          <w:tab w:val="left" w:pos="7088"/>
        </w:tabs>
        <w:spacing w:after="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>TNM edition number used:</w:t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 xml:space="preserve"> ……</w:t>
      </w:r>
    </w:p>
    <w:p w14:paraId="3453A1AB" w14:textId="77777777" w:rsidR="00BB7ED8" w:rsidRPr="00BB7ED8" w:rsidRDefault="00BB7ED8" w:rsidP="00BB7ED8">
      <w:pPr>
        <w:suppressLineNumbers/>
        <w:spacing w:after="0" w:line="360" w:lineRule="auto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</w:p>
    <w:p w14:paraId="076DDFD0" w14:textId="77777777" w:rsidR="00BB7ED8" w:rsidRPr="00BB7ED8" w:rsidRDefault="00BB7ED8" w:rsidP="00BB7ED8">
      <w:pPr>
        <w:suppressLineNumbers/>
        <w:spacing w:after="0" w:line="240" w:lineRule="auto"/>
        <w:rPr>
          <w:rFonts w:ascii="Arial" w:eastAsia="Calibri" w:hAnsi="Arial" w:cs="Arial"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Comments: </w:t>
      </w:r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…………………………………………………………</w:t>
      </w:r>
      <w:proofErr w:type="gramStart"/>
      <w:r w:rsidRPr="00BB7ED8">
        <w:rPr>
          <w:rFonts w:ascii="Arial" w:eastAsia="Calibri" w:hAnsi="Arial" w:cs="Arial"/>
          <w:bCs/>
          <w:kern w:val="0"/>
          <w:sz w:val="24"/>
          <w14:ligatures w14:val="none"/>
        </w:rPr>
        <w:t>…..</w:t>
      </w:r>
      <w:proofErr w:type="gramEnd"/>
    </w:p>
    <w:p w14:paraId="1D2FD501" w14:textId="77777777" w:rsidR="00BB7ED8" w:rsidRPr="00BB7ED8" w:rsidRDefault="00BB7ED8" w:rsidP="00BB7ED8">
      <w:pPr>
        <w:suppressLineNumbers/>
        <w:spacing w:before="240" w:line="360" w:lineRule="auto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BB7ED8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SNOMED codes: </w:t>
      </w:r>
      <w:r w:rsidRPr="00BB7ED8">
        <w:rPr>
          <w:rFonts w:ascii="Arial" w:eastAsia="Calibri" w:hAnsi="Arial" w:cs="Arial"/>
          <w:kern w:val="0"/>
          <w:sz w:val="24"/>
          <w14:ligatures w14:val="none"/>
        </w:rPr>
        <w:t>……………………………………………….</w:t>
      </w:r>
    </w:p>
    <w:p w14:paraId="7AA96424" w14:textId="77777777" w:rsidR="00BB7ED8" w:rsidRPr="00BB7ED8" w:rsidRDefault="00BB7ED8" w:rsidP="00BB7ED8">
      <w:pPr>
        <w:rPr>
          <w:sz w:val="20"/>
          <w:szCs w:val="20"/>
        </w:rPr>
      </w:pPr>
    </w:p>
    <w:sectPr w:rsidR="00BB7ED8" w:rsidRPr="00BB7ED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5F3A8" w14:textId="77777777" w:rsidR="00654324" w:rsidRDefault="00654324" w:rsidP="00BB7ED8">
      <w:pPr>
        <w:spacing w:after="0" w:line="240" w:lineRule="auto"/>
      </w:pPr>
      <w:r>
        <w:separator/>
      </w:r>
    </w:p>
  </w:endnote>
  <w:endnote w:type="continuationSeparator" w:id="0">
    <w:p w14:paraId="4DC4BF75" w14:textId="77777777" w:rsidR="00654324" w:rsidRDefault="00654324" w:rsidP="00BB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9EFD7" w14:textId="4CD584A0" w:rsidR="00BB7ED8" w:rsidRPr="00C52BBE" w:rsidRDefault="00BB7ED8" w:rsidP="00C52BBE">
    <w:pPr>
      <w:tabs>
        <w:tab w:val="left" w:pos="426"/>
        <w:tab w:val="left" w:pos="1418"/>
        <w:tab w:val="left" w:pos="4536"/>
        <w:tab w:val="left" w:pos="6804"/>
        <w:tab w:val="right" w:pos="9639"/>
      </w:tabs>
      <w:spacing w:after="0" w:line="240" w:lineRule="auto"/>
      <w:rPr>
        <w:rFonts w:ascii="Arial" w:hAnsi="Arial"/>
        <w:kern w:val="0"/>
        <w:sz w:val="24"/>
        <w14:ligatures w14:val="none"/>
      </w:rPr>
    </w:pPr>
    <w:r w:rsidRPr="00BB7ED8">
      <w:rPr>
        <w:rFonts w:ascii="Arial" w:hAnsi="Arial"/>
        <w:kern w:val="0"/>
        <w:sz w:val="20"/>
        <w:szCs w:val="20"/>
        <w14:ligatures w14:val="none"/>
      </w:rPr>
      <w:t>PGD</w:t>
    </w:r>
    <w:r w:rsidRPr="00BB7ED8">
      <w:rPr>
        <w:rFonts w:ascii="Arial" w:hAnsi="Arial"/>
        <w:kern w:val="0"/>
        <w:sz w:val="20"/>
        <w:szCs w:val="20"/>
        <w14:ligatures w14:val="none"/>
      </w:rPr>
      <w:tab/>
      <w:t>021224</w:t>
    </w:r>
    <w:r w:rsidRPr="00BB7ED8">
      <w:rPr>
        <w:rFonts w:ascii="Arial" w:hAnsi="Arial"/>
        <w:kern w:val="0"/>
        <w:sz w:val="20"/>
        <w:szCs w:val="20"/>
        <w14:ligatures w14:val="none"/>
      </w:rPr>
      <w:tab/>
    </w:r>
    <w:r w:rsidRPr="00BB7ED8">
      <w:rPr>
        <w:rFonts w:ascii="Arial" w:hAnsi="Arial"/>
        <w:kern w:val="0"/>
        <w:sz w:val="20"/>
        <w:szCs w:val="20"/>
        <w14:ligatures w14:val="none"/>
      </w:rPr>
      <w:fldChar w:fldCharType="begin"/>
    </w:r>
    <w:r w:rsidRPr="00BB7ED8">
      <w:rPr>
        <w:rFonts w:ascii="Arial" w:hAnsi="Arial"/>
        <w:kern w:val="0"/>
        <w:sz w:val="20"/>
        <w:szCs w:val="20"/>
        <w14:ligatures w14:val="none"/>
      </w:rPr>
      <w:instrText xml:space="preserve"> PAGE   \* MERGEFORMAT </w:instrText>
    </w:r>
    <w:r w:rsidRPr="00BB7ED8">
      <w:rPr>
        <w:rFonts w:ascii="Arial" w:hAnsi="Arial"/>
        <w:kern w:val="0"/>
        <w:sz w:val="20"/>
        <w:szCs w:val="20"/>
        <w14:ligatures w14:val="none"/>
      </w:rPr>
      <w:fldChar w:fldCharType="separate"/>
    </w:r>
    <w:r w:rsidRPr="00BB7ED8">
      <w:rPr>
        <w:rFonts w:ascii="Arial" w:hAnsi="Arial"/>
        <w:kern w:val="0"/>
        <w:sz w:val="20"/>
        <w:szCs w:val="20"/>
        <w14:ligatures w14:val="none"/>
      </w:rPr>
      <w:t>1</w:t>
    </w:r>
    <w:r w:rsidRPr="00BB7ED8">
      <w:rPr>
        <w:rFonts w:ascii="Arial" w:hAnsi="Arial"/>
        <w:kern w:val="0"/>
        <w:sz w:val="20"/>
        <w:szCs w:val="20"/>
        <w14:ligatures w14:val="none"/>
      </w:rPr>
      <w:fldChar w:fldCharType="end"/>
    </w:r>
    <w:r w:rsidRPr="00BB7ED8">
      <w:rPr>
        <w:rFonts w:ascii="Arial" w:hAnsi="Arial"/>
        <w:kern w:val="0"/>
        <w:sz w:val="20"/>
        <w:szCs w:val="20"/>
        <w14:ligatures w14:val="none"/>
      </w:rPr>
      <w:tab/>
      <w:t>V2</w:t>
    </w:r>
    <w:r w:rsidRPr="00BB7ED8">
      <w:rPr>
        <w:rFonts w:ascii="Arial" w:hAnsi="Arial"/>
        <w:kern w:val="0"/>
        <w:sz w:val="20"/>
        <w:szCs w:val="20"/>
        <w14:ligatures w14:val="none"/>
      </w:rPr>
      <w:tab/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B3302" w14:textId="77777777" w:rsidR="00654324" w:rsidRDefault="00654324" w:rsidP="00BB7ED8">
      <w:pPr>
        <w:spacing w:after="0" w:line="240" w:lineRule="auto"/>
      </w:pPr>
      <w:r>
        <w:separator/>
      </w:r>
    </w:p>
  </w:footnote>
  <w:footnote w:type="continuationSeparator" w:id="0">
    <w:p w14:paraId="06851EF1" w14:textId="77777777" w:rsidR="00654324" w:rsidRDefault="00654324" w:rsidP="00BB7ED8">
      <w:pPr>
        <w:spacing w:after="0" w:line="240" w:lineRule="auto"/>
      </w:pPr>
      <w:r>
        <w:continuationSeparator/>
      </w:r>
    </w:p>
  </w:footnote>
  <w:footnote w:id="1">
    <w:p w14:paraId="1AEEBD3A" w14:textId="77777777" w:rsidR="00BB7ED8" w:rsidRPr="008957FD" w:rsidRDefault="00BB7ED8" w:rsidP="00BB7ED8">
      <w:pPr>
        <w:pStyle w:val="FootnoteText"/>
      </w:pPr>
      <w:r w:rsidRPr="008957FD">
        <w:rPr>
          <w:rStyle w:val="FootnoteReference"/>
          <w:rFonts w:ascii="Symbol" w:eastAsia="Symbol" w:hAnsi="Symbol" w:cs="Symbol"/>
        </w:rPr>
        <w:t></w:t>
      </w:r>
      <w:r>
        <w:t xml:space="preserve">If a margin is macroscopically </w:t>
      </w:r>
      <w:r>
        <w:rPr>
          <w:u w:val="single"/>
        </w:rPr>
        <w:t>&gt;</w:t>
      </w:r>
      <w:r>
        <w:t>30 mm from tumour, it is sufficient simply to provide this measurement.</w:t>
      </w:r>
    </w:p>
  </w:footnote>
  <w:footnote w:id="2">
    <w:p w14:paraId="53DE1FAE" w14:textId="77777777" w:rsidR="00BB7ED8" w:rsidRDefault="00BB7ED8" w:rsidP="00BB7ED8">
      <w:pPr>
        <w:pStyle w:val="FootnoteText"/>
      </w:pPr>
      <w:r>
        <w:rPr>
          <w:rStyle w:val="FootnoteReference"/>
        </w:rPr>
        <w:t>†</w:t>
      </w:r>
      <w:r>
        <w:t>If a margin is macroscopically &lt;30 mm from tumour, take block(s) to allow microscopic measurement of distance.</w:t>
      </w:r>
    </w:p>
  </w:footnote>
  <w:footnote w:id="3">
    <w:p w14:paraId="4B61D7D2" w14:textId="77777777" w:rsidR="00BB7ED8" w:rsidRPr="00B94EE6" w:rsidRDefault="00BB7ED8" w:rsidP="00BB7ED8">
      <w:pPr>
        <w:pStyle w:val="FootnoteText"/>
        <w:rPr>
          <w:sz w:val="24"/>
          <w:szCs w:val="24"/>
        </w:rPr>
      </w:pPr>
      <w:r w:rsidRPr="00B94EE6">
        <w:rPr>
          <w:rFonts w:cs="Arial"/>
          <w:sz w:val="24"/>
          <w:szCs w:val="24"/>
          <w:vertAlign w:val="superscript"/>
        </w:rPr>
        <w:t>‡</w:t>
      </w:r>
      <w:r w:rsidRPr="00B94EE6">
        <w:rPr>
          <w:sz w:val="24"/>
          <w:szCs w:val="24"/>
        </w:rPr>
        <w:t>Signet ring cells should be reported if they comprise at least 10% of the neoplastic cells.</w:t>
      </w:r>
    </w:p>
  </w:footnote>
  <w:footnote w:id="4">
    <w:p w14:paraId="4F0B41CF" w14:textId="77777777" w:rsidR="00BB7ED8" w:rsidRPr="002024D5" w:rsidRDefault="00BB7ED8" w:rsidP="00BB7ED8">
      <w:pPr>
        <w:pStyle w:val="FootnoteText"/>
        <w:rPr>
          <w:sz w:val="24"/>
          <w:szCs w:val="24"/>
        </w:rPr>
      </w:pPr>
      <w:r w:rsidRPr="00B94EE6">
        <w:rPr>
          <w:rStyle w:val="FootnoteReference"/>
          <w:sz w:val="24"/>
          <w:szCs w:val="24"/>
        </w:rPr>
        <w:t>¶</w:t>
      </w:r>
      <w:r w:rsidRPr="00B94EE6">
        <w:rPr>
          <w:sz w:val="24"/>
          <w:szCs w:val="24"/>
        </w:rPr>
        <w:t xml:space="preserve"> Rarely, high grade mucinous carcinoma peritonei can be G3 if there are sheets of poorly differentiated cells without signet ring morphology</w:t>
      </w:r>
      <w:r>
        <w:rPr>
          <w:sz w:val="24"/>
          <w:szCs w:val="24"/>
        </w:rPr>
        <w:t>.</w:t>
      </w:r>
    </w:p>
  </w:footnote>
  <w:footnote w:id="5">
    <w:p w14:paraId="7DE86FBF" w14:textId="77777777" w:rsidR="00BB7ED8" w:rsidRDefault="00BB7ED8" w:rsidP="00BB7ED8">
      <w:pPr>
        <w:pStyle w:val="FootnoteText"/>
      </w:pPr>
      <w:r w:rsidRPr="002024D5">
        <w:rPr>
          <w:rStyle w:val="FootnoteReference"/>
          <w:sz w:val="24"/>
          <w:szCs w:val="24"/>
        </w:rPr>
        <w:t>‡</w:t>
      </w:r>
      <w:r w:rsidRPr="002024D5">
        <w:rPr>
          <w:sz w:val="24"/>
          <w:szCs w:val="24"/>
        </w:rPr>
        <w:t xml:space="preserve"> Signet ring cells should be reported if they comprise at least 10% of the neoplastic cells.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D8"/>
    <w:rsid w:val="00385C20"/>
    <w:rsid w:val="00654324"/>
    <w:rsid w:val="007900AB"/>
    <w:rsid w:val="00893D0A"/>
    <w:rsid w:val="008976AE"/>
    <w:rsid w:val="00A5323C"/>
    <w:rsid w:val="00AD344E"/>
    <w:rsid w:val="00BB7ED8"/>
    <w:rsid w:val="00C52BBE"/>
    <w:rsid w:val="00D4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8E691"/>
  <w15:chartTrackingRefBased/>
  <w15:docId w15:val="{B5189ED0-6398-4978-8972-92B30ACE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E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E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E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E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ED8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7ED8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7ED8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B7ED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7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ED8"/>
  </w:style>
  <w:style w:type="paragraph" w:styleId="Footer">
    <w:name w:val="footer"/>
    <w:basedOn w:val="Normal"/>
    <w:link w:val="FooterChar"/>
    <w:uiPriority w:val="99"/>
    <w:unhideWhenUsed/>
    <w:rsid w:val="00BB7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851</Words>
  <Characters>5082</Characters>
  <Application>Microsoft Office Word</Application>
  <DocSecurity>0</DocSecurity>
  <Lines>163</Lines>
  <Paragraphs>89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Crawley-Carr</dc:creator>
  <cp:keywords/>
  <dc:description/>
  <cp:lastModifiedBy>Alice Crawley-Carr</cp:lastModifiedBy>
  <cp:revision>8</cp:revision>
  <dcterms:created xsi:type="dcterms:W3CDTF">2024-12-02T11:27:00Z</dcterms:created>
  <dcterms:modified xsi:type="dcterms:W3CDTF">2024-12-02T11:42:00Z</dcterms:modified>
</cp:coreProperties>
</file>