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225A" w14:textId="77777777" w:rsidR="008452EB" w:rsidRDefault="008452EB" w:rsidP="008452EB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6DCEBE18" w14:textId="77777777" w:rsidR="007A01B4" w:rsidRPr="008452EB" w:rsidRDefault="00831FFA" w:rsidP="008452EB">
      <w:pPr>
        <w:ind w:left="-14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Cellular p</w:t>
      </w:r>
      <w:r w:rsidR="00FF5894">
        <w:rPr>
          <w:rFonts w:ascii="Arial" w:hAnsi="Arial" w:cs="Arial"/>
          <w:b/>
          <w:sz w:val="28"/>
          <w:szCs w:val="28"/>
        </w:rPr>
        <w:t>athology audit template</w:t>
      </w:r>
    </w:p>
    <w:p w14:paraId="2F5F9209" w14:textId="77777777" w:rsidR="008452EB" w:rsidRPr="008452EB" w:rsidRDefault="008452EB" w:rsidP="00FF5894">
      <w:pPr>
        <w:ind w:left="0"/>
        <w:rPr>
          <w:rFonts w:ascii="Arial" w:hAnsi="Arial" w:cs="Arial"/>
        </w:rPr>
      </w:pPr>
    </w:p>
    <w:p w14:paraId="00722BBB" w14:textId="77777777" w:rsidR="007C6894" w:rsidRDefault="007C6894" w:rsidP="00A65FAC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186"/>
      </w:tblGrid>
      <w:tr w:rsidR="007C6894" w14:paraId="45A3152A" w14:textId="77777777" w:rsidTr="00505959">
        <w:trPr>
          <w:trHeight w:val="376"/>
        </w:trPr>
        <w:tc>
          <w:tcPr>
            <w:tcW w:w="1668" w:type="dxa"/>
          </w:tcPr>
          <w:p w14:paraId="37044AD9" w14:textId="77777777" w:rsidR="007C6894" w:rsidRPr="00BE3966" w:rsidRDefault="007C6894" w:rsidP="00505959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BE3966">
              <w:rPr>
                <w:rFonts w:ascii="Arial" w:hAnsi="Arial" w:cs="Arial"/>
                <w:b/>
              </w:rPr>
              <w:t xml:space="preserve">Date </w:t>
            </w:r>
            <w:r w:rsidR="00F971D6" w:rsidRPr="00BE3966">
              <w:rPr>
                <w:rFonts w:ascii="Arial" w:hAnsi="Arial" w:cs="Arial"/>
                <w:b/>
              </w:rPr>
              <w:t xml:space="preserve">of completion </w:t>
            </w:r>
          </w:p>
        </w:tc>
        <w:tc>
          <w:tcPr>
            <w:tcW w:w="8186" w:type="dxa"/>
          </w:tcPr>
          <w:p w14:paraId="4911A992" w14:textId="56DD213B" w:rsidR="007C6894" w:rsidRPr="00505959" w:rsidRDefault="007A01B4" w:rsidP="00505959">
            <w:pPr>
              <w:spacing w:before="60" w:after="60"/>
              <w:ind w:left="0"/>
              <w:jc w:val="left"/>
              <w:rPr>
                <w:rFonts w:ascii="Arial" w:hAnsi="Arial" w:cs="Arial"/>
                <w:color w:val="FF0000"/>
              </w:rPr>
            </w:pPr>
            <w:r w:rsidRPr="007A01B4">
              <w:rPr>
                <w:rFonts w:ascii="Arial" w:hAnsi="Arial" w:cs="Arial"/>
                <w:color w:val="FF0000"/>
              </w:rPr>
              <w:t>(To be completed by the author)</w:t>
            </w:r>
          </w:p>
        </w:tc>
      </w:tr>
      <w:tr w:rsidR="007C6894" w14:paraId="1E16D600" w14:textId="77777777" w:rsidTr="00505959">
        <w:trPr>
          <w:trHeight w:val="63"/>
        </w:trPr>
        <w:tc>
          <w:tcPr>
            <w:tcW w:w="1668" w:type="dxa"/>
          </w:tcPr>
          <w:p w14:paraId="1C6FBEE8" w14:textId="77777777" w:rsidR="00F971D6" w:rsidRPr="00BE3966" w:rsidRDefault="007C6894" w:rsidP="00505959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BE3966">
              <w:rPr>
                <w:rFonts w:ascii="Arial" w:hAnsi="Arial" w:cs="Arial"/>
                <w:b/>
              </w:rPr>
              <w:t xml:space="preserve">Name of </w:t>
            </w:r>
            <w:r w:rsidR="00354C8D" w:rsidRPr="00BE3966">
              <w:rPr>
                <w:rFonts w:ascii="Arial" w:hAnsi="Arial" w:cs="Arial"/>
                <w:b/>
              </w:rPr>
              <w:t>lead author/</w:t>
            </w:r>
            <w:r w:rsidR="00C74396">
              <w:rPr>
                <w:rFonts w:ascii="Arial" w:hAnsi="Arial" w:cs="Arial"/>
                <w:b/>
              </w:rPr>
              <w:br/>
              <w:t>participants</w:t>
            </w:r>
          </w:p>
        </w:tc>
        <w:tc>
          <w:tcPr>
            <w:tcW w:w="8186" w:type="dxa"/>
          </w:tcPr>
          <w:p w14:paraId="05FB8B2C" w14:textId="77777777" w:rsidR="007C6894" w:rsidRPr="007A01B4" w:rsidRDefault="007A01B4" w:rsidP="00505959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 w:rsidRPr="007A01B4">
              <w:rPr>
                <w:rFonts w:ascii="Arial" w:hAnsi="Arial" w:cs="Arial"/>
                <w:color w:val="FF0000"/>
              </w:rPr>
              <w:t xml:space="preserve">(To </w:t>
            </w:r>
            <w:r w:rsidR="00FF5894">
              <w:rPr>
                <w:rFonts w:ascii="Arial" w:hAnsi="Arial" w:cs="Arial"/>
                <w:color w:val="FF0000"/>
              </w:rPr>
              <w:t>be inserted)</w:t>
            </w:r>
          </w:p>
        </w:tc>
      </w:tr>
      <w:tr w:rsidR="007C6894" w14:paraId="1DF59F35" w14:textId="77777777" w:rsidTr="00505959">
        <w:trPr>
          <w:trHeight w:val="63"/>
        </w:trPr>
        <w:tc>
          <w:tcPr>
            <w:tcW w:w="1668" w:type="dxa"/>
          </w:tcPr>
          <w:p w14:paraId="6D1C8E9F" w14:textId="77777777" w:rsidR="007C6894" w:rsidRPr="00BE3966" w:rsidRDefault="007C6894" w:rsidP="00505959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BE3966">
              <w:rPr>
                <w:rFonts w:ascii="Arial" w:hAnsi="Arial" w:cs="Arial"/>
                <w:b/>
              </w:rPr>
              <w:t>Specialty</w:t>
            </w:r>
          </w:p>
        </w:tc>
        <w:tc>
          <w:tcPr>
            <w:tcW w:w="8186" w:type="dxa"/>
          </w:tcPr>
          <w:p w14:paraId="7B9854AE" w14:textId="77777777" w:rsidR="007C6894" w:rsidRPr="007A01B4" w:rsidRDefault="00FF5894" w:rsidP="00505959">
            <w:pPr>
              <w:spacing w:before="60" w:after="60"/>
              <w:ind w:left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Cellular </w:t>
            </w:r>
            <w:r w:rsidR="00831FFA">
              <w:rPr>
                <w:rFonts w:ascii="Arial" w:hAnsi="Arial" w:cs="Arial"/>
                <w:color w:val="000000"/>
              </w:rPr>
              <w:t xml:space="preserve">pathology/gastrointestinal </w:t>
            </w:r>
          </w:p>
        </w:tc>
      </w:tr>
      <w:tr w:rsidR="007C6894" w14:paraId="53E8FFCC" w14:textId="77777777" w:rsidTr="00505959">
        <w:trPr>
          <w:trHeight w:val="63"/>
        </w:trPr>
        <w:tc>
          <w:tcPr>
            <w:tcW w:w="1668" w:type="dxa"/>
          </w:tcPr>
          <w:p w14:paraId="72E981CD" w14:textId="77777777" w:rsidR="007C6894" w:rsidRPr="00BE3966" w:rsidRDefault="007C6894" w:rsidP="00505959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BE3966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8186" w:type="dxa"/>
          </w:tcPr>
          <w:p w14:paraId="0325959B" w14:textId="7A5C48E2" w:rsidR="007C6894" w:rsidRPr="00FF5894" w:rsidRDefault="00305D79" w:rsidP="00505959">
            <w:pPr>
              <w:pStyle w:val="Default"/>
              <w:spacing w:before="60" w:after="60"/>
              <w:rPr>
                <w:b/>
                <w:color w:val="FF0000"/>
                <w:sz w:val="22"/>
                <w:szCs w:val="22"/>
              </w:rPr>
            </w:pPr>
            <w:r w:rsidRPr="00FF5894">
              <w:rPr>
                <w:b/>
                <w:sz w:val="22"/>
                <w:szCs w:val="22"/>
              </w:rPr>
              <w:t>A</w:t>
            </w:r>
            <w:r w:rsidR="00505959">
              <w:rPr>
                <w:b/>
                <w:sz w:val="22"/>
                <w:szCs w:val="22"/>
              </w:rPr>
              <w:t>n a</w:t>
            </w:r>
            <w:r w:rsidRPr="00FF5894">
              <w:rPr>
                <w:b/>
                <w:sz w:val="22"/>
                <w:szCs w:val="22"/>
              </w:rPr>
              <w:t xml:space="preserve">udit of </w:t>
            </w:r>
            <w:r w:rsidR="007A01B4" w:rsidRPr="00FF5894">
              <w:rPr>
                <w:b/>
                <w:sz w:val="22"/>
                <w:szCs w:val="22"/>
              </w:rPr>
              <w:t>colorectal carcinoma reporting standards</w:t>
            </w:r>
          </w:p>
        </w:tc>
      </w:tr>
      <w:tr w:rsidR="007C6894" w14:paraId="0CF4FA6F" w14:textId="77777777" w:rsidTr="00505959">
        <w:trPr>
          <w:trHeight w:val="469"/>
        </w:trPr>
        <w:tc>
          <w:tcPr>
            <w:tcW w:w="1668" w:type="dxa"/>
          </w:tcPr>
          <w:p w14:paraId="2CAA208F" w14:textId="77777777" w:rsidR="007C6894" w:rsidRPr="00BE3966" w:rsidRDefault="007C6894" w:rsidP="00505959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BE3966">
              <w:rPr>
                <w:rFonts w:ascii="Arial" w:hAnsi="Arial" w:cs="Arial"/>
                <w:b/>
              </w:rPr>
              <w:t>Background</w:t>
            </w:r>
          </w:p>
        </w:tc>
        <w:tc>
          <w:tcPr>
            <w:tcW w:w="8186" w:type="dxa"/>
          </w:tcPr>
          <w:p w14:paraId="15AFEA90" w14:textId="77777777" w:rsidR="00333408" w:rsidRPr="007A01B4" w:rsidRDefault="00333408" w:rsidP="00505959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 w:rsidRPr="007A01B4">
              <w:rPr>
                <w:rFonts w:ascii="Arial" w:hAnsi="Arial" w:cs="Arial"/>
              </w:rPr>
              <w:t xml:space="preserve">Datasets published by </w:t>
            </w:r>
            <w:r w:rsidR="00831FFA">
              <w:rPr>
                <w:rFonts w:ascii="Arial" w:hAnsi="Arial" w:cs="Arial"/>
              </w:rPr>
              <w:t>T</w:t>
            </w:r>
            <w:r w:rsidRPr="007A01B4">
              <w:rPr>
                <w:rFonts w:ascii="Arial" w:hAnsi="Arial" w:cs="Arial"/>
              </w:rPr>
              <w:t xml:space="preserve">he Royal College of Pathologists define the </w:t>
            </w:r>
            <w:r w:rsidR="00EE20F4" w:rsidRPr="007A01B4">
              <w:rPr>
                <w:rFonts w:ascii="Arial" w:hAnsi="Arial" w:cs="Arial"/>
              </w:rPr>
              <w:t xml:space="preserve">core </w:t>
            </w:r>
            <w:r w:rsidRPr="007A01B4">
              <w:rPr>
                <w:rFonts w:ascii="Arial" w:hAnsi="Arial" w:cs="Arial"/>
              </w:rPr>
              <w:t xml:space="preserve">data items </w:t>
            </w:r>
            <w:r w:rsidR="00831FFA">
              <w:rPr>
                <w:rFonts w:ascii="Arial" w:hAnsi="Arial" w:cs="Arial"/>
              </w:rPr>
              <w:t>that</w:t>
            </w:r>
            <w:r w:rsidRPr="007A01B4">
              <w:rPr>
                <w:rFonts w:ascii="Arial" w:hAnsi="Arial" w:cs="Arial"/>
              </w:rPr>
              <w:t xml:space="preserve"> are to be included in the histology reports of different cancers to ensure </w:t>
            </w:r>
            <w:r w:rsidR="00511A0D">
              <w:rPr>
                <w:rFonts w:ascii="Arial" w:hAnsi="Arial" w:cs="Arial"/>
              </w:rPr>
              <w:t xml:space="preserve">that </w:t>
            </w:r>
            <w:r w:rsidRPr="007A01B4">
              <w:rPr>
                <w:rFonts w:ascii="Arial" w:hAnsi="Arial" w:cs="Arial"/>
              </w:rPr>
              <w:t xml:space="preserve">all necessary data is provided. </w:t>
            </w:r>
          </w:p>
          <w:p w14:paraId="18C65D46" w14:textId="4ECCCCD5" w:rsidR="007C6894" w:rsidRPr="007A01B4" w:rsidRDefault="007A01B4" w:rsidP="00505959">
            <w:pPr>
              <w:spacing w:before="60" w:after="60"/>
              <w:ind w:left="0"/>
              <w:jc w:val="left"/>
              <w:rPr>
                <w:rFonts w:ascii="Arial" w:hAnsi="Arial" w:cs="Arial"/>
                <w:color w:val="FF0000"/>
              </w:rPr>
            </w:pPr>
            <w:r w:rsidRPr="007A01B4">
              <w:rPr>
                <w:rFonts w:ascii="Arial" w:hAnsi="Arial" w:cs="Arial"/>
              </w:rPr>
              <w:t>The 2</w:t>
            </w:r>
            <w:r w:rsidR="00333408" w:rsidRPr="007A01B4">
              <w:rPr>
                <w:rFonts w:ascii="Arial" w:hAnsi="Arial" w:cs="Arial"/>
              </w:rPr>
              <w:t>0</w:t>
            </w:r>
            <w:r w:rsidR="002816FD">
              <w:rPr>
                <w:rFonts w:ascii="Arial" w:hAnsi="Arial" w:cs="Arial"/>
              </w:rPr>
              <w:t>18</w:t>
            </w:r>
            <w:r w:rsidR="00333408" w:rsidRPr="007A01B4">
              <w:rPr>
                <w:rFonts w:ascii="Arial" w:hAnsi="Arial" w:cs="Arial"/>
              </w:rPr>
              <w:t xml:space="preserve"> </w:t>
            </w:r>
            <w:r w:rsidR="00E61FA7" w:rsidRPr="00E61FA7">
              <w:rPr>
                <w:rFonts w:ascii="Arial" w:hAnsi="Arial" w:cs="Arial"/>
                <w:i/>
              </w:rPr>
              <w:t xml:space="preserve">Dataset for </w:t>
            </w:r>
            <w:r w:rsidR="00505959">
              <w:rPr>
                <w:rFonts w:ascii="Arial" w:hAnsi="Arial" w:cs="Arial"/>
                <w:i/>
              </w:rPr>
              <w:t>H</w:t>
            </w:r>
            <w:r w:rsidR="00E61FA7" w:rsidRPr="00E61FA7">
              <w:rPr>
                <w:rFonts w:ascii="Arial" w:hAnsi="Arial" w:cs="Arial"/>
                <w:i/>
              </w:rPr>
              <w:t xml:space="preserve">istopathological </w:t>
            </w:r>
            <w:r w:rsidR="00505959">
              <w:rPr>
                <w:rFonts w:ascii="Arial" w:hAnsi="Arial" w:cs="Arial"/>
                <w:i/>
              </w:rPr>
              <w:t>R</w:t>
            </w:r>
            <w:r w:rsidR="00E61FA7" w:rsidRPr="00E61FA7">
              <w:rPr>
                <w:rFonts w:ascii="Arial" w:hAnsi="Arial" w:cs="Arial"/>
                <w:i/>
              </w:rPr>
              <w:t xml:space="preserve">eporting of </w:t>
            </w:r>
            <w:r w:rsidR="00505959">
              <w:rPr>
                <w:rFonts w:ascii="Arial" w:hAnsi="Arial" w:cs="Arial"/>
                <w:i/>
              </w:rPr>
              <w:t>C</w:t>
            </w:r>
            <w:r w:rsidR="00E61FA7" w:rsidRPr="00E61FA7">
              <w:rPr>
                <w:rFonts w:ascii="Arial" w:hAnsi="Arial" w:cs="Arial"/>
                <w:i/>
              </w:rPr>
              <w:t xml:space="preserve">olorectal </w:t>
            </w:r>
            <w:r w:rsidR="00505959">
              <w:rPr>
                <w:rFonts w:ascii="Arial" w:hAnsi="Arial" w:cs="Arial"/>
                <w:i/>
              </w:rPr>
              <w:t>C</w:t>
            </w:r>
            <w:r w:rsidR="00E61FA7" w:rsidRPr="00E61FA7">
              <w:rPr>
                <w:rFonts w:ascii="Arial" w:hAnsi="Arial" w:cs="Arial"/>
                <w:i/>
              </w:rPr>
              <w:t xml:space="preserve">ancer </w:t>
            </w:r>
            <w:r w:rsidR="00333408" w:rsidRPr="00831FFA">
              <w:rPr>
                <w:rFonts w:ascii="Arial" w:hAnsi="Arial" w:cs="Arial"/>
                <w:i/>
              </w:rPr>
              <w:t>(</w:t>
            </w:r>
            <w:r w:rsidR="002816FD">
              <w:rPr>
                <w:rFonts w:ascii="Arial" w:hAnsi="Arial" w:cs="Arial"/>
                <w:i/>
              </w:rPr>
              <w:t>4</w:t>
            </w:r>
            <w:r w:rsidR="002816FD" w:rsidRPr="00505959">
              <w:rPr>
                <w:rFonts w:ascii="Arial" w:hAnsi="Arial" w:cs="Arial"/>
                <w:i/>
              </w:rPr>
              <w:t>th</w:t>
            </w:r>
            <w:r w:rsidR="00333408" w:rsidRPr="00831FFA">
              <w:rPr>
                <w:rFonts w:ascii="Arial" w:hAnsi="Arial" w:cs="Arial"/>
                <w:i/>
              </w:rPr>
              <w:t xml:space="preserve"> ed</w:t>
            </w:r>
            <w:r w:rsidR="001F1A22" w:rsidRPr="00831FFA">
              <w:rPr>
                <w:rFonts w:ascii="Arial" w:hAnsi="Arial" w:cs="Arial"/>
                <w:i/>
              </w:rPr>
              <w:t>ition</w:t>
            </w:r>
            <w:r w:rsidR="00333408" w:rsidRPr="00831FFA">
              <w:rPr>
                <w:rFonts w:ascii="Arial" w:hAnsi="Arial" w:cs="Arial"/>
                <w:i/>
              </w:rPr>
              <w:t>)</w:t>
            </w:r>
            <w:r w:rsidR="00831FFA">
              <w:rPr>
                <w:rFonts w:ascii="Arial" w:hAnsi="Arial" w:cs="Arial"/>
              </w:rPr>
              <w:t xml:space="preserve"> </w:t>
            </w:r>
            <w:r w:rsidRPr="007A01B4">
              <w:rPr>
                <w:rFonts w:ascii="Arial" w:hAnsi="Arial" w:cs="Arial"/>
              </w:rPr>
              <w:t>introduced specific reporting standards for th</w:t>
            </w:r>
            <w:r>
              <w:rPr>
                <w:rFonts w:ascii="Arial" w:hAnsi="Arial" w:cs="Arial"/>
              </w:rPr>
              <w:t>r</w:t>
            </w:r>
            <w:r w:rsidRPr="007A01B4">
              <w:rPr>
                <w:rFonts w:ascii="Arial" w:hAnsi="Arial" w:cs="Arial"/>
              </w:rPr>
              <w:t>ee important prognostic factors: the number of lymph nodes attained, the number of cases showing extramural venous spread and the number of cases showing peritoneal/</w:t>
            </w:r>
            <w:proofErr w:type="spellStart"/>
            <w:r w:rsidRPr="007A01B4">
              <w:rPr>
                <w:rFonts w:ascii="Arial" w:hAnsi="Arial" w:cs="Arial"/>
              </w:rPr>
              <w:t>serosal</w:t>
            </w:r>
            <w:proofErr w:type="spellEnd"/>
            <w:r w:rsidRPr="007A01B4">
              <w:rPr>
                <w:rFonts w:ascii="Arial" w:hAnsi="Arial" w:cs="Arial"/>
              </w:rPr>
              <w:t xml:space="preserve"> involvement in colonic cancer and in rectal cancer</w:t>
            </w:r>
            <w:r w:rsidR="00333408" w:rsidRPr="007A01B4">
              <w:rPr>
                <w:rFonts w:ascii="Arial" w:hAnsi="Arial" w:cs="Arial"/>
              </w:rPr>
              <w:t xml:space="preserve">. </w:t>
            </w:r>
            <w:r w:rsidR="00E61FA7">
              <w:rPr>
                <w:rFonts w:ascii="Arial" w:hAnsi="Arial" w:cs="Arial"/>
              </w:rPr>
              <w:t>These criteria have been slightly in subsequent revisions, including</w:t>
            </w:r>
            <w:r w:rsidR="00643502">
              <w:rPr>
                <w:rFonts w:ascii="Arial" w:hAnsi="Arial" w:cs="Arial"/>
              </w:rPr>
              <w:t xml:space="preserve"> in</w:t>
            </w:r>
            <w:r w:rsidR="00E61FA7">
              <w:rPr>
                <w:rFonts w:ascii="Arial" w:hAnsi="Arial" w:cs="Arial"/>
              </w:rPr>
              <w:t xml:space="preserve"> th</w:t>
            </w:r>
            <w:r w:rsidR="00643502">
              <w:rPr>
                <w:rFonts w:ascii="Arial" w:hAnsi="Arial" w:cs="Arial"/>
              </w:rPr>
              <w:t>is</w:t>
            </w:r>
            <w:r w:rsidR="00E61FA7">
              <w:rPr>
                <w:rFonts w:ascii="Arial" w:hAnsi="Arial" w:cs="Arial"/>
              </w:rPr>
              <w:t xml:space="preserve"> </w:t>
            </w:r>
            <w:r w:rsidR="00643502">
              <w:rPr>
                <w:rFonts w:ascii="Arial" w:hAnsi="Arial" w:cs="Arial"/>
              </w:rPr>
              <w:t>latest</w:t>
            </w:r>
            <w:r w:rsidR="00E61FA7">
              <w:rPr>
                <w:rFonts w:ascii="Arial" w:hAnsi="Arial" w:cs="Arial"/>
              </w:rPr>
              <w:t xml:space="preserve"> </w:t>
            </w:r>
            <w:r w:rsidR="00643502">
              <w:rPr>
                <w:rFonts w:ascii="Arial" w:hAnsi="Arial" w:cs="Arial"/>
              </w:rPr>
              <w:t>5</w:t>
            </w:r>
            <w:r w:rsidR="00E61FA7" w:rsidRPr="00505959">
              <w:rPr>
                <w:rFonts w:ascii="Arial" w:hAnsi="Arial" w:cs="Arial"/>
              </w:rPr>
              <w:t>th</w:t>
            </w:r>
            <w:r w:rsidR="00E61FA7">
              <w:rPr>
                <w:rFonts w:ascii="Arial" w:hAnsi="Arial" w:cs="Arial"/>
              </w:rPr>
              <w:t xml:space="preserve"> edition.</w:t>
            </w:r>
          </w:p>
        </w:tc>
      </w:tr>
      <w:tr w:rsidR="007C6894" w14:paraId="6B818E8C" w14:textId="77777777" w:rsidTr="00505959">
        <w:trPr>
          <w:trHeight w:val="469"/>
        </w:trPr>
        <w:tc>
          <w:tcPr>
            <w:tcW w:w="1668" w:type="dxa"/>
          </w:tcPr>
          <w:p w14:paraId="2D382A0D" w14:textId="77777777" w:rsidR="007C6894" w:rsidRPr="00BE3966" w:rsidRDefault="00831FFA" w:rsidP="00505959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Aim </w:t>
            </w:r>
            <w:r w:rsidR="00C73A06">
              <w:rPr>
                <w:rFonts w:ascii="Arial" w:hAnsi="Arial" w:cs="Arial"/>
                <w:b/>
              </w:rPr>
              <w:t>&amp;</w:t>
            </w:r>
            <w:r>
              <w:rPr>
                <w:rFonts w:ascii="Arial" w:hAnsi="Arial" w:cs="Arial"/>
                <w:b/>
              </w:rPr>
              <w:t xml:space="preserve"> o</w:t>
            </w:r>
            <w:r w:rsidR="007C6894" w:rsidRPr="00BE3966">
              <w:rPr>
                <w:rFonts w:ascii="Arial" w:hAnsi="Arial" w:cs="Arial"/>
                <w:b/>
              </w:rPr>
              <w:t>bjectives</w:t>
            </w:r>
          </w:p>
        </w:tc>
        <w:tc>
          <w:tcPr>
            <w:tcW w:w="8186" w:type="dxa"/>
          </w:tcPr>
          <w:p w14:paraId="5EB1F143" w14:textId="3EAE9C9F" w:rsidR="006C1D0A" w:rsidRPr="007A01B4" w:rsidRDefault="006C1D0A" w:rsidP="00505959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 w:rsidRPr="006C1D0A">
              <w:rPr>
                <w:rFonts w:ascii="Arial" w:hAnsi="Arial" w:cs="Arial"/>
              </w:rPr>
              <w:t xml:space="preserve">To determine whether individual pathologists and/or departments </w:t>
            </w:r>
            <w:proofErr w:type="gramStart"/>
            <w:r w:rsidRPr="006C1D0A">
              <w:rPr>
                <w:rFonts w:ascii="Arial" w:hAnsi="Arial" w:cs="Arial"/>
              </w:rPr>
              <w:t>are able to</w:t>
            </w:r>
            <w:proofErr w:type="gramEnd"/>
            <w:r w:rsidRPr="006C1D0A">
              <w:rPr>
                <w:rFonts w:ascii="Arial" w:hAnsi="Arial" w:cs="Arial"/>
              </w:rPr>
              <w:t xml:space="preserve"> fulfil the </w:t>
            </w:r>
            <w:r w:rsidRPr="00910C68">
              <w:rPr>
                <w:rFonts w:ascii="Arial" w:hAnsi="Arial" w:cs="Arial"/>
                <w:iCs/>
              </w:rPr>
              <w:t>below</w:t>
            </w:r>
            <w:r w:rsidRPr="00910C68">
              <w:rPr>
                <w:rFonts w:ascii="Arial" w:hAnsi="Arial" w:cs="Arial"/>
              </w:rPr>
              <w:t xml:space="preserve"> </w:t>
            </w:r>
            <w:r w:rsidRPr="006C1D0A">
              <w:rPr>
                <w:rFonts w:ascii="Arial" w:hAnsi="Arial" w:cs="Arial"/>
              </w:rPr>
              <w:t xml:space="preserve">reporting standards embodied within the </w:t>
            </w:r>
            <w:r w:rsidRPr="006C1D0A">
              <w:rPr>
                <w:rFonts w:ascii="Arial" w:hAnsi="Arial" w:cs="Arial"/>
                <w:i/>
                <w:iCs/>
              </w:rPr>
              <w:t xml:space="preserve">Dataset for </w:t>
            </w:r>
            <w:r w:rsidR="00505959">
              <w:rPr>
                <w:rFonts w:ascii="Arial" w:hAnsi="Arial" w:cs="Arial"/>
                <w:i/>
                <w:iCs/>
              </w:rPr>
              <w:t>H</w:t>
            </w:r>
            <w:r w:rsidRPr="006C1D0A">
              <w:rPr>
                <w:rFonts w:ascii="Arial" w:hAnsi="Arial" w:cs="Arial"/>
                <w:i/>
                <w:iCs/>
              </w:rPr>
              <w:t xml:space="preserve">istopathological </w:t>
            </w:r>
            <w:r w:rsidR="00505959">
              <w:rPr>
                <w:rFonts w:ascii="Arial" w:hAnsi="Arial" w:cs="Arial"/>
                <w:i/>
                <w:iCs/>
              </w:rPr>
              <w:t>R</w:t>
            </w:r>
            <w:r w:rsidRPr="006C1D0A">
              <w:rPr>
                <w:rFonts w:ascii="Arial" w:hAnsi="Arial" w:cs="Arial"/>
                <w:i/>
                <w:iCs/>
              </w:rPr>
              <w:t xml:space="preserve">eporting of </w:t>
            </w:r>
            <w:r w:rsidR="00505959">
              <w:rPr>
                <w:rFonts w:ascii="Arial" w:hAnsi="Arial" w:cs="Arial"/>
                <w:i/>
                <w:iCs/>
              </w:rPr>
              <w:t>C</w:t>
            </w:r>
            <w:r w:rsidRPr="006C1D0A">
              <w:rPr>
                <w:rFonts w:ascii="Arial" w:hAnsi="Arial" w:cs="Arial"/>
                <w:i/>
                <w:iCs/>
              </w:rPr>
              <w:t xml:space="preserve">olorectal </w:t>
            </w:r>
            <w:r w:rsidR="00505959">
              <w:rPr>
                <w:rFonts w:ascii="Arial" w:hAnsi="Arial" w:cs="Arial"/>
                <w:i/>
                <w:iCs/>
              </w:rPr>
              <w:t>C</w:t>
            </w:r>
            <w:r w:rsidRPr="006C1D0A">
              <w:rPr>
                <w:rFonts w:ascii="Arial" w:hAnsi="Arial" w:cs="Arial"/>
                <w:i/>
                <w:iCs/>
              </w:rPr>
              <w:t>ancer (20</w:t>
            </w:r>
            <w:r w:rsidR="00643502">
              <w:rPr>
                <w:rFonts w:ascii="Arial" w:hAnsi="Arial" w:cs="Arial"/>
                <w:i/>
                <w:iCs/>
              </w:rPr>
              <w:t>2</w:t>
            </w:r>
            <w:r w:rsidR="00505959">
              <w:rPr>
                <w:rFonts w:ascii="Arial" w:hAnsi="Arial" w:cs="Arial"/>
                <w:i/>
                <w:iCs/>
              </w:rPr>
              <w:t>3</w:t>
            </w:r>
            <w:r w:rsidRPr="006C1D0A">
              <w:rPr>
                <w:rFonts w:ascii="Arial" w:hAnsi="Arial" w:cs="Arial"/>
                <w:i/>
                <w:iCs/>
              </w:rPr>
              <w:t xml:space="preserve">, </w:t>
            </w:r>
            <w:r w:rsidR="00643502">
              <w:rPr>
                <w:rFonts w:ascii="Arial" w:hAnsi="Arial" w:cs="Arial"/>
                <w:i/>
                <w:iCs/>
              </w:rPr>
              <w:t>5</w:t>
            </w:r>
            <w:r w:rsidRPr="00505959">
              <w:rPr>
                <w:rFonts w:ascii="Arial" w:hAnsi="Arial" w:cs="Arial"/>
                <w:i/>
                <w:iCs/>
              </w:rPr>
              <w:t>th</w:t>
            </w:r>
            <w:r w:rsidRPr="006C1D0A">
              <w:rPr>
                <w:rFonts w:ascii="Arial" w:hAnsi="Arial" w:cs="Arial"/>
                <w:i/>
                <w:iCs/>
              </w:rPr>
              <w:t xml:space="preserve"> edition).</w:t>
            </w:r>
          </w:p>
        </w:tc>
      </w:tr>
      <w:tr w:rsidR="007C6894" w14:paraId="51B9F46E" w14:textId="77777777" w:rsidTr="00505959">
        <w:trPr>
          <w:trHeight w:val="469"/>
        </w:trPr>
        <w:tc>
          <w:tcPr>
            <w:tcW w:w="1668" w:type="dxa"/>
          </w:tcPr>
          <w:p w14:paraId="644690AF" w14:textId="77777777" w:rsidR="007C6894" w:rsidRPr="00BE3966" w:rsidRDefault="007C6894" w:rsidP="00505959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BE3966">
              <w:rPr>
                <w:rFonts w:ascii="Arial" w:hAnsi="Arial" w:cs="Arial"/>
                <w:b/>
              </w:rPr>
              <w:t xml:space="preserve">Standards </w:t>
            </w:r>
            <w:r w:rsidR="00C73A06">
              <w:rPr>
                <w:rFonts w:ascii="Arial" w:hAnsi="Arial" w:cs="Arial"/>
                <w:b/>
              </w:rPr>
              <w:t>&amp;</w:t>
            </w:r>
            <w:r w:rsidRPr="00BE3966">
              <w:rPr>
                <w:rFonts w:ascii="Arial" w:hAnsi="Arial" w:cs="Arial"/>
                <w:b/>
              </w:rPr>
              <w:t xml:space="preserve"> criteria</w:t>
            </w:r>
          </w:p>
        </w:tc>
        <w:tc>
          <w:tcPr>
            <w:tcW w:w="8186" w:type="dxa"/>
          </w:tcPr>
          <w:p w14:paraId="02298549" w14:textId="77777777" w:rsidR="00FF5894" w:rsidRDefault="00831FFA" w:rsidP="00505959">
            <w:pPr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eastAsia="MS Mincho" w:hAnsi="Arial" w:cs="Arial"/>
                <w:b/>
                <w:lang w:eastAsia="ja-JP"/>
              </w:rPr>
            </w:pPr>
            <w:r>
              <w:rPr>
                <w:rFonts w:ascii="Arial" w:eastAsia="MS Mincho" w:hAnsi="Arial" w:cs="Arial"/>
                <w:b/>
                <w:lang w:eastAsia="ja-JP"/>
              </w:rPr>
              <w:t>Criteria range</w:t>
            </w:r>
          </w:p>
          <w:p w14:paraId="0DEAF0BA" w14:textId="77777777" w:rsidR="007A01B4" w:rsidRPr="007A01B4" w:rsidRDefault="007A01B4" w:rsidP="00505959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ascii="Arial" w:eastAsia="MS Mincho" w:hAnsi="Arial" w:cs="Arial"/>
                <w:lang w:eastAsia="ja-JP"/>
              </w:rPr>
            </w:pPr>
            <w:r w:rsidRPr="007A01B4">
              <w:rPr>
                <w:rFonts w:ascii="Arial" w:eastAsia="MS Mincho" w:hAnsi="Arial" w:cs="Arial"/>
                <w:lang w:eastAsia="ja-JP"/>
              </w:rPr>
              <w:t xml:space="preserve">To </w:t>
            </w:r>
            <w:r w:rsidR="00E855E9" w:rsidRPr="007A01B4">
              <w:rPr>
                <w:rFonts w:ascii="Arial" w:eastAsia="MS Mincho" w:hAnsi="Arial" w:cs="Arial"/>
                <w:lang w:eastAsia="ja-JP"/>
              </w:rPr>
              <w:t>determine</w:t>
            </w:r>
            <w:r w:rsidR="00E61FA7">
              <w:rPr>
                <w:rFonts w:ascii="Arial" w:eastAsia="MS Mincho" w:hAnsi="Arial" w:cs="Arial"/>
                <w:lang w:eastAsia="ja-JP"/>
              </w:rPr>
              <w:t xml:space="preserve"> whether, in</w:t>
            </w:r>
            <w:r w:rsidR="00E61FA7" w:rsidRPr="00E61FA7">
              <w:rPr>
                <w:rFonts w:ascii="Arial" w:eastAsia="MS Mincho" w:hAnsi="Arial" w:cs="Arial"/>
                <w:lang w:eastAsia="ja-JP"/>
              </w:rPr>
              <w:t xml:space="preserve"> a series of at least 50 </w:t>
            </w:r>
            <w:r w:rsidR="00E61FA7">
              <w:rPr>
                <w:rFonts w:ascii="Arial" w:eastAsia="MS Mincho" w:hAnsi="Arial" w:cs="Arial"/>
                <w:lang w:eastAsia="ja-JP"/>
              </w:rPr>
              <w:t xml:space="preserve">colorectal cancer </w:t>
            </w:r>
            <w:r w:rsidR="00E61FA7" w:rsidRPr="00E61FA7">
              <w:rPr>
                <w:rFonts w:ascii="Arial" w:eastAsia="MS Mincho" w:hAnsi="Arial" w:cs="Arial"/>
                <w:lang w:eastAsia="ja-JP"/>
              </w:rPr>
              <w:t>resection specimens from symptomatic (</w:t>
            </w:r>
            <w:proofErr w:type="gramStart"/>
            <w:r w:rsidR="00E61FA7" w:rsidRPr="00E61FA7">
              <w:rPr>
                <w:rFonts w:ascii="Arial" w:eastAsia="MS Mincho" w:hAnsi="Arial" w:cs="Arial"/>
                <w:lang w:eastAsia="ja-JP"/>
              </w:rPr>
              <w:t>i.e.</w:t>
            </w:r>
            <w:proofErr w:type="gramEnd"/>
            <w:r w:rsidR="00E61FA7" w:rsidRPr="00E61FA7">
              <w:rPr>
                <w:rFonts w:ascii="Arial" w:eastAsia="MS Mincho" w:hAnsi="Arial" w:cs="Arial"/>
                <w:lang w:eastAsia="ja-JP"/>
              </w:rPr>
              <w:t xml:space="preserve"> </w:t>
            </w:r>
            <w:r w:rsidR="00E61FA7" w:rsidRPr="00E165B6">
              <w:rPr>
                <w:rFonts w:ascii="Arial" w:eastAsia="MS Mincho" w:hAnsi="Arial" w:cs="Arial"/>
                <w:lang w:eastAsia="ja-JP"/>
              </w:rPr>
              <w:t>non-screening</w:t>
            </w:r>
            <w:r w:rsidR="00E61FA7" w:rsidRPr="00E61FA7">
              <w:rPr>
                <w:rFonts w:ascii="Arial" w:eastAsia="MS Mincho" w:hAnsi="Arial" w:cs="Arial"/>
                <w:lang w:eastAsia="ja-JP"/>
              </w:rPr>
              <w:t>) patients, who have not</w:t>
            </w:r>
            <w:r w:rsidR="00E61FA7">
              <w:rPr>
                <w:rFonts w:ascii="Arial" w:eastAsia="MS Mincho" w:hAnsi="Arial" w:cs="Arial"/>
                <w:lang w:eastAsia="ja-JP"/>
              </w:rPr>
              <w:t xml:space="preserve"> undergone preoperative therapy</w:t>
            </w:r>
            <w:r w:rsidRPr="007A01B4">
              <w:rPr>
                <w:rFonts w:ascii="Arial" w:eastAsia="MS Mincho" w:hAnsi="Arial" w:cs="Arial"/>
                <w:lang w:eastAsia="ja-JP"/>
              </w:rPr>
              <w:t>:</w:t>
            </w:r>
          </w:p>
          <w:p w14:paraId="0921D3B0" w14:textId="604DFA37" w:rsidR="00643502" w:rsidRDefault="00511A0D" w:rsidP="00505959">
            <w:pPr>
              <w:numPr>
                <w:ilvl w:val="0"/>
                <w:numId w:val="33"/>
              </w:numPr>
              <w:spacing w:before="60" w:after="60"/>
              <w:ind w:left="357" w:hanging="357"/>
              <w:jc w:val="left"/>
              <w:rPr>
                <w:rFonts w:ascii="Arial" w:eastAsia="MS Mincho" w:hAnsi="Arial" w:cs="Arial"/>
                <w:lang w:eastAsia="ja-JP"/>
              </w:rPr>
            </w:pPr>
            <w:r w:rsidRPr="007A01B4">
              <w:rPr>
                <w:rFonts w:ascii="Arial" w:eastAsia="MS Mincho" w:hAnsi="Arial" w:cs="Arial"/>
                <w:lang w:eastAsia="ja-JP"/>
              </w:rPr>
              <w:t>the me</w:t>
            </w:r>
            <w:r w:rsidR="00E61FA7">
              <w:rPr>
                <w:rFonts w:ascii="Arial" w:eastAsia="MS Mincho" w:hAnsi="Arial" w:cs="Arial"/>
                <w:lang w:eastAsia="ja-JP"/>
              </w:rPr>
              <w:t>di</w:t>
            </w:r>
            <w:r w:rsidRPr="007A01B4">
              <w:rPr>
                <w:rFonts w:ascii="Arial" w:eastAsia="MS Mincho" w:hAnsi="Arial" w:cs="Arial"/>
                <w:lang w:eastAsia="ja-JP"/>
              </w:rPr>
              <w:t>an numbe</w:t>
            </w:r>
            <w:r>
              <w:rPr>
                <w:rFonts w:ascii="Arial" w:eastAsia="MS Mincho" w:hAnsi="Arial" w:cs="Arial"/>
                <w:lang w:eastAsia="ja-JP"/>
              </w:rPr>
              <w:t xml:space="preserve">r of lymph nodes examined is </w:t>
            </w:r>
            <w:r w:rsidR="00643502" w:rsidRPr="00643502">
              <w:rPr>
                <w:rFonts w:ascii="Arial" w:eastAsia="MS Mincho" w:hAnsi="Arial" w:cs="Arial"/>
                <w:lang w:eastAsia="ja-JP"/>
              </w:rPr>
              <w:t>at least 15. The previous standard of 12 has been increased, reflecting improved modern surgical and patholog</w:t>
            </w:r>
            <w:r w:rsidR="00505959">
              <w:rPr>
                <w:rFonts w:ascii="Arial" w:eastAsia="MS Mincho" w:hAnsi="Arial" w:cs="Arial"/>
                <w:lang w:eastAsia="ja-JP"/>
              </w:rPr>
              <w:t>ical</w:t>
            </w:r>
            <w:r w:rsidR="00643502" w:rsidRPr="00643502">
              <w:rPr>
                <w:rFonts w:ascii="Arial" w:eastAsia="MS Mincho" w:hAnsi="Arial" w:cs="Arial"/>
                <w:lang w:eastAsia="ja-JP"/>
              </w:rPr>
              <w:t xml:space="preserve"> </w:t>
            </w:r>
            <w:proofErr w:type="gramStart"/>
            <w:r w:rsidR="00643502" w:rsidRPr="00643502">
              <w:rPr>
                <w:rFonts w:ascii="Arial" w:eastAsia="MS Mincho" w:hAnsi="Arial" w:cs="Arial"/>
                <w:lang w:eastAsia="ja-JP"/>
              </w:rPr>
              <w:t>practice</w:t>
            </w:r>
            <w:proofErr w:type="gramEnd"/>
          </w:p>
          <w:p w14:paraId="71C2AF52" w14:textId="77777777" w:rsidR="00E61FA7" w:rsidRPr="00E61FA7" w:rsidRDefault="00E61FA7" w:rsidP="00505959">
            <w:pPr>
              <w:numPr>
                <w:ilvl w:val="0"/>
                <w:numId w:val="33"/>
              </w:numPr>
              <w:spacing w:before="60" w:after="60"/>
              <w:ind w:left="357" w:hanging="357"/>
              <w:jc w:val="left"/>
              <w:rPr>
                <w:rFonts w:ascii="Arial" w:eastAsia="MS Mincho" w:hAnsi="Arial" w:cs="Arial"/>
                <w:lang w:eastAsia="ja-JP"/>
              </w:rPr>
            </w:pPr>
            <w:r w:rsidRPr="00E61FA7">
              <w:rPr>
                <w:rFonts w:ascii="Arial" w:eastAsia="MS Mincho" w:hAnsi="Arial" w:cs="Arial"/>
                <w:lang w:eastAsia="ja-JP"/>
              </w:rPr>
              <w:t xml:space="preserve">the frequency of peritoneal involvement </w:t>
            </w:r>
            <w:r>
              <w:rPr>
                <w:rFonts w:ascii="Arial" w:eastAsia="MS Mincho" w:hAnsi="Arial" w:cs="Arial"/>
                <w:lang w:eastAsia="ja-JP"/>
              </w:rPr>
              <w:t>is</w:t>
            </w:r>
            <w:r w:rsidRPr="00E61FA7">
              <w:rPr>
                <w:rFonts w:ascii="Arial" w:eastAsia="MS Mincho" w:hAnsi="Arial" w:cs="Arial"/>
                <w:lang w:eastAsia="ja-JP"/>
              </w:rPr>
              <w:t xml:space="preserve"> at</w:t>
            </w:r>
            <w:r>
              <w:rPr>
                <w:rFonts w:ascii="Arial" w:eastAsia="MS Mincho" w:hAnsi="Arial" w:cs="Arial"/>
                <w:lang w:eastAsia="ja-JP"/>
              </w:rPr>
              <w:t xml:space="preserve"> least 20% </w:t>
            </w:r>
            <w:r w:rsidRPr="00E165B6">
              <w:rPr>
                <w:rFonts w:ascii="Arial" w:eastAsia="MS Mincho" w:hAnsi="Arial" w:cs="Arial"/>
                <w:lang w:eastAsia="ja-JP"/>
              </w:rPr>
              <w:t xml:space="preserve">for colonic </w:t>
            </w:r>
            <w:proofErr w:type="gramStart"/>
            <w:r w:rsidRPr="00E165B6">
              <w:rPr>
                <w:rFonts w:ascii="Arial" w:eastAsia="MS Mincho" w:hAnsi="Arial" w:cs="Arial"/>
                <w:lang w:eastAsia="ja-JP"/>
              </w:rPr>
              <w:t>cancers</w:t>
            </w:r>
            <w:proofErr w:type="gramEnd"/>
          </w:p>
          <w:p w14:paraId="54CCD952" w14:textId="77777777" w:rsidR="00643502" w:rsidRPr="00643502" w:rsidRDefault="00E61FA7" w:rsidP="00505959">
            <w:pPr>
              <w:numPr>
                <w:ilvl w:val="0"/>
                <w:numId w:val="33"/>
              </w:numPr>
              <w:spacing w:before="60" w:after="60"/>
              <w:ind w:left="357" w:hanging="357"/>
              <w:jc w:val="left"/>
              <w:rPr>
                <w:rFonts w:ascii="Arial" w:eastAsia="MS Mincho" w:hAnsi="Arial" w:cs="Arial"/>
                <w:lang w:eastAsia="ja-JP"/>
              </w:rPr>
            </w:pPr>
            <w:r w:rsidRPr="00E61FA7">
              <w:rPr>
                <w:rFonts w:ascii="Arial" w:eastAsia="MS Mincho" w:hAnsi="Arial" w:cs="Arial"/>
                <w:lang w:eastAsia="ja-JP"/>
              </w:rPr>
              <w:t>the frequency of venous invasion, including intramural (submucosal and intramus</w:t>
            </w:r>
            <w:r>
              <w:rPr>
                <w:rFonts w:ascii="Arial" w:eastAsia="MS Mincho" w:hAnsi="Arial" w:cs="Arial"/>
                <w:lang w:eastAsia="ja-JP"/>
              </w:rPr>
              <w:t>cular) and extramural, is</w:t>
            </w:r>
            <w:r w:rsidRPr="00E61FA7">
              <w:rPr>
                <w:rFonts w:ascii="Arial" w:eastAsia="MS Mincho" w:hAnsi="Arial" w:cs="Arial"/>
                <w:lang w:eastAsia="ja-JP"/>
              </w:rPr>
              <w:t xml:space="preserve"> at least 30%. </w:t>
            </w:r>
          </w:p>
        </w:tc>
      </w:tr>
      <w:tr w:rsidR="00E855E9" w14:paraId="5BBB0534" w14:textId="77777777" w:rsidTr="00505959">
        <w:trPr>
          <w:trHeight w:val="469"/>
        </w:trPr>
        <w:tc>
          <w:tcPr>
            <w:tcW w:w="1668" w:type="dxa"/>
          </w:tcPr>
          <w:p w14:paraId="65E31166" w14:textId="77777777" w:rsidR="00E855E9" w:rsidRPr="00BE3966" w:rsidRDefault="00FF5894" w:rsidP="00505959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Method</w:t>
            </w:r>
          </w:p>
        </w:tc>
        <w:tc>
          <w:tcPr>
            <w:tcW w:w="8186" w:type="dxa"/>
          </w:tcPr>
          <w:p w14:paraId="790E5363" w14:textId="5C1C722F" w:rsidR="00BE782E" w:rsidRPr="0008558E" w:rsidRDefault="00FF5894" w:rsidP="00505959">
            <w:pPr>
              <w:spacing w:before="60" w:after="60"/>
              <w:ind w:left="0"/>
              <w:jc w:val="left"/>
              <w:rPr>
                <w:rFonts w:ascii="Arial" w:hAnsi="Arial" w:cs="Arial"/>
                <w:color w:val="FF0000"/>
              </w:rPr>
            </w:pPr>
            <w:r w:rsidRPr="000A3A6D">
              <w:rPr>
                <w:rFonts w:ascii="Arial" w:hAnsi="Arial" w:cs="Arial"/>
                <w:b/>
                <w:color w:val="000000"/>
              </w:rPr>
              <w:t>Sample selection</w:t>
            </w:r>
            <w:r>
              <w:rPr>
                <w:rFonts w:ascii="Arial" w:hAnsi="Arial" w:cs="Arial"/>
                <w:b/>
                <w:color w:val="000000"/>
              </w:rPr>
              <w:t xml:space="preserve">: </w:t>
            </w:r>
            <w:r w:rsidR="00910C68">
              <w:rPr>
                <w:rFonts w:ascii="Arial" w:hAnsi="Arial" w:cs="Arial"/>
                <w:color w:val="FF0000"/>
              </w:rPr>
              <w:t>(To be completed by the author)</w:t>
            </w:r>
          </w:p>
          <w:p w14:paraId="35A1F47A" w14:textId="77777777" w:rsidR="00BE782E" w:rsidRPr="00010316" w:rsidRDefault="00BE782E" w:rsidP="00505959">
            <w:pPr>
              <w:pStyle w:val="MediumGrid1-Accent21"/>
              <w:numPr>
                <w:ilvl w:val="0"/>
                <w:numId w:val="40"/>
              </w:numPr>
              <w:spacing w:before="60" w:after="60"/>
              <w:ind w:left="317" w:hanging="284"/>
              <w:jc w:val="left"/>
              <w:rPr>
                <w:rFonts w:ascii="Arial" w:hAnsi="Arial" w:cs="Arial"/>
              </w:rPr>
            </w:pPr>
            <w:r w:rsidRPr="00010316">
              <w:rPr>
                <w:rFonts w:ascii="Arial" w:hAnsi="Arial" w:cs="Arial"/>
              </w:rPr>
              <w:t xml:space="preserve">Retrospective selection of all cases for a specified </w:t>
            </w:r>
            <w:proofErr w:type="gramStart"/>
            <w:r w:rsidRPr="00010316">
              <w:rPr>
                <w:rFonts w:ascii="Arial" w:hAnsi="Arial" w:cs="Arial"/>
              </w:rPr>
              <w:t>time period</w:t>
            </w:r>
            <w:proofErr w:type="gramEnd"/>
            <w:r w:rsidRPr="00010316">
              <w:rPr>
                <w:rFonts w:ascii="Arial" w:hAnsi="Arial" w:cs="Arial"/>
              </w:rPr>
              <w:t>.</w:t>
            </w:r>
          </w:p>
          <w:p w14:paraId="212CBB5F" w14:textId="1467CBF1" w:rsidR="00BE782E" w:rsidRPr="00010316" w:rsidRDefault="00BE782E" w:rsidP="00505959">
            <w:pPr>
              <w:pStyle w:val="MediumGrid1-Accent21"/>
              <w:numPr>
                <w:ilvl w:val="0"/>
                <w:numId w:val="40"/>
              </w:numPr>
              <w:spacing w:before="60" w:after="60"/>
              <w:ind w:left="317" w:hanging="284"/>
              <w:jc w:val="left"/>
              <w:rPr>
                <w:rFonts w:ascii="Arial" w:hAnsi="Arial" w:cs="Arial"/>
              </w:rPr>
            </w:pPr>
            <w:r w:rsidRPr="00010316">
              <w:rPr>
                <w:rFonts w:ascii="Arial" w:hAnsi="Arial" w:cs="Arial"/>
              </w:rPr>
              <w:t>Review of the</w:t>
            </w:r>
            <w:r w:rsidR="00A62020" w:rsidRPr="00010316">
              <w:rPr>
                <w:rFonts w:ascii="Arial" w:hAnsi="Arial" w:cs="Arial"/>
              </w:rPr>
              <w:t xml:space="preserve"> complete</w:t>
            </w:r>
            <w:r w:rsidRPr="00010316">
              <w:rPr>
                <w:rFonts w:ascii="Arial" w:hAnsi="Arial" w:cs="Arial"/>
              </w:rPr>
              <w:t xml:space="preserve"> histology</w:t>
            </w:r>
            <w:r w:rsidR="00A62020" w:rsidRPr="00010316">
              <w:rPr>
                <w:rFonts w:ascii="Arial" w:hAnsi="Arial" w:cs="Arial"/>
              </w:rPr>
              <w:t xml:space="preserve"> reports</w:t>
            </w:r>
            <w:r w:rsidR="00010316">
              <w:rPr>
                <w:rFonts w:ascii="Arial" w:hAnsi="Arial" w:cs="Arial"/>
              </w:rPr>
              <w:t xml:space="preserve"> of …</w:t>
            </w:r>
            <w:r w:rsidR="00505959">
              <w:rPr>
                <w:rFonts w:ascii="Arial" w:hAnsi="Arial" w:cs="Arial"/>
              </w:rPr>
              <w:t>….</w:t>
            </w:r>
            <w:r w:rsidR="00C73A06">
              <w:rPr>
                <w:rFonts w:ascii="Arial" w:hAnsi="Arial" w:cs="Arial"/>
              </w:rPr>
              <w:t xml:space="preserve"> </w:t>
            </w:r>
            <w:r w:rsidRPr="00010316">
              <w:rPr>
                <w:rFonts w:ascii="Arial" w:hAnsi="Arial" w:cs="Arial"/>
              </w:rPr>
              <w:t xml:space="preserve">on </w:t>
            </w:r>
            <w:r w:rsidR="00C73A06">
              <w:rPr>
                <w:rFonts w:ascii="Arial" w:hAnsi="Arial" w:cs="Arial"/>
              </w:rPr>
              <w:t xml:space="preserve">the </w:t>
            </w:r>
            <w:r w:rsidRPr="00010316">
              <w:rPr>
                <w:rFonts w:ascii="Arial" w:hAnsi="Arial" w:cs="Arial"/>
              </w:rPr>
              <w:t>laboratory information system.</w:t>
            </w:r>
          </w:p>
          <w:p w14:paraId="4C1CF730" w14:textId="761D692B" w:rsidR="00BE782E" w:rsidRPr="00505959" w:rsidRDefault="00BE782E" w:rsidP="00505959">
            <w:pPr>
              <w:pStyle w:val="MediumGrid1-Accent21"/>
              <w:numPr>
                <w:ilvl w:val="0"/>
                <w:numId w:val="40"/>
              </w:numPr>
              <w:spacing w:before="60" w:after="60"/>
              <w:ind w:left="318" w:hanging="284"/>
              <w:jc w:val="left"/>
              <w:rPr>
                <w:rFonts w:ascii="Arial" w:hAnsi="Arial" w:cs="Arial"/>
                <w:b/>
                <w:color w:val="000000"/>
                <w:sz w:val="16"/>
              </w:rPr>
            </w:pPr>
            <w:r w:rsidRPr="00010316">
              <w:rPr>
                <w:rFonts w:ascii="Arial" w:hAnsi="Arial" w:cs="Arial"/>
              </w:rPr>
              <w:t>Review concluding diagnosis</w:t>
            </w:r>
            <w:r w:rsidR="00A62020" w:rsidRPr="00010316">
              <w:rPr>
                <w:rFonts w:ascii="Arial" w:hAnsi="Arial" w:cs="Arial"/>
              </w:rPr>
              <w:t xml:space="preserve"> and summary information</w:t>
            </w:r>
            <w:r w:rsidR="00010316">
              <w:rPr>
                <w:rFonts w:ascii="Arial" w:hAnsi="Arial" w:cs="Arial"/>
              </w:rPr>
              <w:t xml:space="preserve"> on a sequential</w:t>
            </w:r>
            <w:r w:rsidRPr="00010316">
              <w:rPr>
                <w:rFonts w:ascii="Arial" w:hAnsi="Arial" w:cs="Arial"/>
              </w:rPr>
              <w:t xml:space="preserve"> ……. of …….</w:t>
            </w:r>
            <w:r w:rsidR="00C73A06">
              <w:rPr>
                <w:rFonts w:ascii="Arial" w:hAnsi="Arial" w:cs="Arial"/>
              </w:rPr>
              <w:t xml:space="preserve"> </w:t>
            </w:r>
            <w:r w:rsidRPr="00010316">
              <w:rPr>
                <w:rFonts w:ascii="Arial" w:hAnsi="Arial" w:cs="Arial"/>
              </w:rPr>
              <w:t>against reco</w:t>
            </w:r>
            <w:r w:rsidR="00A62020" w:rsidRPr="00010316">
              <w:rPr>
                <w:rFonts w:ascii="Arial" w:hAnsi="Arial" w:cs="Arial"/>
              </w:rPr>
              <w:t xml:space="preserve">mmended terminology in </w:t>
            </w:r>
            <w:r w:rsidR="0038312A">
              <w:rPr>
                <w:rFonts w:ascii="Arial" w:hAnsi="Arial" w:cs="Arial"/>
              </w:rPr>
              <w:t xml:space="preserve">the </w:t>
            </w:r>
            <w:r w:rsidR="00A62020" w:rsidRPr="00010316">
              <w:rPr>
                <w:rFonts w:ascii="Arial" w:hAnsi="Arial" w:cs="Arial"/>
              </w:rPr>
              <w:t>R</w:t>
            </w:r>
            <w:r w:rsidR="00643502">
              <w:rPr>
                <w:rFonts w:ascii="Arial" w:hAnsi="Arial" w:cs="Arial"/>
              </w:rPr>
              <w:t xml:space="preserve">oyal </w:t>
            </w:r>
            <w:r w:rsidR="00A62020" w:rsidRPr="00010316">
              <w:rPr>
                <w:rFonts w:ascii="Arial" w:hAnsi="Arial" w:cs="Arial"/>
              </w:rPr>
              <w:t>C</w:t>
            </w:r>
            <w:r w:rsidR="00643502">
              <w:rPr>
                <w:rFonts w:ascii="Arial" w:hAnsi="Arial" w:cs="Arial"/>
              </w:rPr>
              <w:t xml:space="preserve">ollege of </w:t>
            </w:r>
            <w:r w:rsidR="00A62020" w:rsidRPr="00010316">
              <w:rPr>
                <w:rFonts w:ascii="Arial" w:hAnsi="Arial" w:cs="Arial"/>
              </w:rPr>
              <w:t>Path</w:t>
            </w:r>
            <w:r w:rsidR="00643502">
              <w:rPr>
                <w:rFonts w:ascii="Arial" w:hAnsi="Arial" w:cs="Arial"/>
              </w:rPr>
              <w:t xml:space="preserve">ologists </w:t>
            </w:r>
            <w:r w:rsidR="00C73A06">
              <w:rPr>
                <w:rFonts w:ascii="Arial" w:hAnsi="Arial" w:cs="Arial"/>
              </w:rPr>
              <w:t xml:space="preserve">colorectal cancer </w:t>
            </w:r>
            <w:r w:rsidRPr="00010316">
              <w:rPr>
                <w:rFonts w:ascii="Arial" w:hAnsi="Arial" w:cs="Arial"/>
              </w:rPr>
              <w:t>datas</w:t>
            </w:r>
            <w:r w:rsidR="00A62020" w:rsidRPr="00010316">
              <w:rPr>
                <w:rFonts w:ascii="Arial" w:hAnsi="Arial" w:cs="Arial"/>
              </w:rPr>
              <w:t>et.</w:t>
            </w:r>
          </w:p>
          <w:p w14:paraId="61589C71" w14:textId="77777777" w:rsidR="00505959" w:rsidRPr="00E165B6" w:rsidRDefault="00505959" w:rsidP="00505959">
            <w:pPr>
              <w:pStyle w:val="MediumGrid1-Accent21"/>
              <w:spacing w:before="60" w:after="60"/>
              <w:ind w:left="318"/>
              <w:jc w:val="left"/>
              <w:rPr>
                <w:rFonts w:ascii="Arial" w:hAnsi="Arial" w:cs="Arial"/>
                <w:b/>
                <w:color w:val="000000"/>
                <w:sz w:val="16"/>
              </w:rPr>
            </w:pPr>
          </w:p>
          <w:p w14:paraId="0E43D7D0" w14:textId="773062D6" w:rsidR="00E855E9" w:rsidRPr="007A01B4" w:rsidRDefault="00FF5894" w:rsidP="00505959">
            <w:pPr>
              <w:spacing w:before="60" w:after="60"/>
              <w:ind w:left="0"/>
              <w:jc w:val="left"/>
              <w:rPr>
                <w:rFonts w:ascii="Arial" w:hAnsi="Arial" w:cs="Arial"/>
                <w:color w:val="FF0000"/>
              </w:rPr>
            </w:pPr>
            <w:r w:rsidRPr="000A3A6D">
              <w:rPr>
                <w:rFonts w:ascii="Arial" w:hAnsi="Arial" w:cs="Arial"/>
                <w:b/>
                <w:color w:val="000000"/>
              </w:rPr>
              <w:t>Data to be c</w:t>
            </w:r>
            <w:r w:rsidR="00A62020">
              <w:rPr>
                <w:rFonts w:ascii="Arial" w:hAnsi="Arial" w:cs="Arial"/>
                <w:b/>
                <w:color w:val="000000"/>
              </w:rPr>
              <w:t>ollected on proforma</w:t>
            </w:r>
            <w:r w:rsidR="00505959">
              <w:rPr>
                <w:rFonts w:ascii="Arial" w:hAnsi="Arial" w:cs="Arial"/>
                <w:b/>
                <w:color w:val="000000"/>
              </w:rPr>
              <w:t xml:space="preserve"> (see below)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  <w:tr w:rsidR="007C6894" w14:paraId="200148AB" w14:textId="77777777" w:rsidTr="00505959">
        <w:trPr>
          <w:cantSplit/>
          <w:trHeight w:val="469"/>
        </w:trPr>
        <w:tc>
          <w:tcPr>
            <w:tcW w:w="1668" w:type="dxa"/>
          </w:tcPr>
          <w:p w14:paraId="30C37009" w14:textId="77777777" w:rsidR="007C6894" w:rsidRPr="00BE3966" w:rsidRDefault="007C6894" w:rsidP="00505959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BE3966">
              <w:rPr>
                <w:rFonts w:ascii="Arial" w:hAnsi="Arial" w:cs="Arial"/>
                <w:b/>
              </w:rPr>
              <w:lastRenderedPageBreak/>
              <w:t>Results</w:t>
            </w:r>
          </w:p>
        </w:tc>
        <w:tc>
          <w:tcPr>
            <w:tcW w:w="8186" w:type="dxa"/>
          </w:tcPr>
          <w:p w14:paraId="54ADE26F" w14:textId="77777777" w:rsidR="007C6894" w:rsidRPr="007A01B4" w:rsidRDefault="007C6894" w:rsidP="00505959">
            <w:pPr>
              <w:spacing w:before="60" w:after="60"/>
              <w:ind w:left="0"/>
              <w:jc w:val="left"/>
              <w:rPr>
                <w:rFonts w:ascii="Arial" w:hAnsi="Arial" w:cs="Arial"/>
                <w:color w:val="FF0000"/>
              </w:rPr>
            </w:pPr>
            <w:r w:rsidRPr="007A01B4">
              <w:rPr>
                <w:rFonts w:ascii="Arial" w:hAnsi="Arial" w:cs="Arial"/>
                <w:color w:val="FF0000"/>
              </w:rPr>
              <w:t>(To be completed by the author)</w:t>
            </w:r>
          </w:p>
          <w:p w14:paraId="2DD49C02" w14:textId="77777777" w:rsidR="00FF5894" w:rsidRPr="00FF5894" w:rsidRDefault="00FF5894" w:rsidP="00505959">
            <w:pPr>
              <w:spacing w:before="60" w:after="60"/>
              <w:ind w:left="0"/>
              <w:rPr>
                <w:rFonts w:ascii="Arial" w:hAnsi="Arial" w:cs="Arial"/>
              </w:rPr>
            </w:pPr>
            <w:r w:rsidRPr="00FF5894">
              <w:rPr>
                <w:rFonts w:ascii="Arial" w:hAnsi="Arial" w:cs="Arial"/>
              </w:rPr>
              <w:t>The results of this audit show the following compliance with the standards: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51"/>
              <w:gridCol w:w="2652"/>
              <w:gridCol w:w="2652"/>
            </w:tblGrid>
            <w:tr w:rsidR="00910C68" w:rsidRPr="00A700D5" w14:paraId="628F6BC4" w14:textId="77777777" w:rsidTr="00A700D5">
              <w:tc>
                <w:tcPr>
                  <w:tcW w:w="2651" w:type="dxa"/>
                  <w:shd w:val="clear" w:color="auto" w:fill="auto"/>
                </w:tcPr>
                <w:p w14:paraId="5071D0D7" w14:textId="77777777" w:rsidR="00910C68" w:rsidRPr="00A700D5" w:rsidRDefault="00910C68" w:rsidP="0050595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52" w:type="dxa"/>
                  <w:shd w:val="clear" w:color="auto" w:fill="auto"/>
                </w:tcPr>
                <w:p w14:paraId="3965B953" w14:textId="77777777" w:rsidR="00910C68" w:rsidRPr="00A700D5" w:rsidRDefault="00910C68" w:rsidP="0050595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</w:rPr>
                  </w:pPr>
                  <w:r w:rsidRPr="00A700D5">
                    <w:rPr>
                      <w:rFonts w:ascii="Arial" w:hAnsi="Arial" w:cs="Arial"/>
                      <w:b/>
                    </w:rPr>
                    <w:t>Results</w:t>
                  </w:r>
                  <w:r w:rsidR="00A84530" w:rsidRPr="00A700D5">
                    <w:rPr>
                      <w:rFonts w:ascii="Arial" w:hAnsi="Arial" w:cs="Arial"/>
                      <w:b/>
                    </w:rPr>
                    <w:t xml:space="preserve"> (no. retrieved)</w:t>
                  </w:r>
                </w:p>
              </w:tc>
              <w:tc>
                <w:tcPr>
                  <w:tcW w:w="2652" w:type="dxa"/>
                  <w:shd w:val="clear" w:color="auto" w:fill="auto"/>
                </w:tcPr>
                <w:p w14:paraId="0E836A3D" w14:textId="77777777" w:rsidR="00910C68" w:rsidRPr="00A700D5" w:rsidRDefault="00A84530" w:rsidP="0050595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</w:rPr>
                  </w:pPr>
                  <w:r w:rsidRPr="00A700D5">
                    <w:rPr>
                      <w:rFonts w:ascii="Arial" w:hAnsi="Arial" w:cs="Arial"/>
                      <w:b/>
                    </w:rPr>
                    <w:t>Compliant (Yes/No)</w:t>
                  </w:r>
                </w:p>
              </w:tc>
            </w:tr>
            <w:tr w:rsidR="00910C68" w:rsidRPr="00A700D5" w14:paraId="5658A911" w14:textId="77777777" w:rsidTr="00A700D5">
              <w:tc>
                <w:tcPr>
                  <w:tcW w:w="2651" w:type="dxa"/>
                  <w:shd w:val="clear" w:color="auto" w:fill="auto"/>
                </w:tcPr>
                <w:p w14:paraId="33263497" w14:textId="77777777" w:rsidR="00910C68" w:rsidRPr="00A700D5" w:rsidRDefault="00A84530" w:rsidP="0050595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 w:rsidRPr="00A700D5">
                    <w:rPr>
                      <w:rFonts w:ascii="Arial" w:hAnsi="Arial" w:cs="Arial"/>
                    </w:rPr>
                    <w:t>Median number of lymph nodes retrieved</w:t>
                  </w:r>
                  <w:r w:rsidR="0056436C" w:rsidRPr="00A700D5">
                    <w:rPr>
                      <w:rFonts w:ascii="Arial" w:hAnsi="Arial" w:cs="Arial"/>
                    </w:rPr>
                    <w:t xml:space="preserve"> (</w:t>
                  </w:r>
                  <w:r w:rsidR="00643502">
                    <w:rPr>
                      <w:rFonts w:ascii="Arial" w:hAnsi="Arial" w:cs="Arial"/>
                    </w:rPr>
                    <w:sym w:font="Symbol" w:char="F0B3"/>
                  </w:r>
                  <w:r w:rsidR="00643502">
                    <w:rPr>
                      <w:rFonts w:ascii="Arial" w:hAnsi="Arial" w:cs="Arial"/>
                    </w:rPr>
                    <w:t xml:space="preserve"> 15</w:t>
                  </w:r>
                  <w:r w:rsidR="0056436C" w:rsidRPr="00A700D5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2652" w:type="dxa"/>
                  <w:shd w:val="clear" w:color="auto" w:fill="auto"/>
                </w:tcPr>
                <w:p w14:paraId="5BBC5E65" w14:textId="77777777" w:rsidR="00910C68" w:rsidRPr="00A700D5" w:rsidRDefault="00910C68" w:rsidP="0050595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52" w:type="dxa"/>
                  <w:shd w:val="clear" w:color="auto" w:fill="auto"/>
                </w:tcPr>
                <w:p w14:paraId="647E24DA" w14:textId="77777777" w:rsidR="00910C68" w:rsidRPr="00A700D5" w:rsidRDefault="00910C68" w:rsidP="0050595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910C68" w:rsidRPr="00A700D5" w14:paraId="4C4FE703" w14:textId="77777777" w:rsidTr="00A700D5">
              <w:tc>
                <w:tcPr>
                  <w:tcW w:w="2651" w:type="dxa"/>
                  <w:shd w:val="clear" w:color="auto" w:fill="auto"/>
                </w:tcPr>
                <w:p w14:paraId="225AE445" w14:textId="77777777" w:rsidR="00910C68" w:rsidRPr="00A700D5" w:rsidRDefault="00910C68" w:rsidP="0050595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52" w:type="dxa"/>
                  <w:shd w:val="clear" w:color="auto" w:fill="auto"/>
                </w:tcPr>
                <w:p w14:paraId="13F3DE8C" w14:textId="77777777" w:rsidR="00910C68" w:rsidRPr="00A700D5" w:rsidRDefault="00910C68" w:rsidP="0050595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</w:rPr>
                  </w:pPr>
                  <w:r w:rsidRPr="00A700D5">
                    <w:rPr>
                      <w:rFonts w:ascii="Arial" w:hAnsi="Arial" w:cs="Arial"/>
                      <w:b/>
                    </w:rPr>
                    <w:t>Results (</w:t>
                  </w:r>
                  <w:r w:rsidR="00A84530" w:rsidRPr="00A700D5">
                    <w:rPr>
                      <w:rFonts w:ascii="Arial" w:hAnsi="Arial" w:cs="Arial"/>
                      <w:b/>
                    </w:rPr>
                    <w:t>% present)</w:t>
                  </w:r>
                </w:p>
              </w:tc>
              <w:tc>
                <w:tcPr>
                  <w:tcW w:w="2652" w:type="dxa"/>
                  <w:shd w:val="clear" w:color="auto" w:fill="auto"/>
                </w:tcPr>
                <w:p w14:paraId="0DAD4C2C" w14:textId="77777777" w:rsidR="00910C68" w:rsidRPr="00A700D5" w:rsidRDefault="00A84530" w:rsidP="0050595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</w:rPr>
                  </w:pPr>
                  <w:r w:rsidRPr="00A700D5">
                    <w:rPr>
                      <w:rFonts w:ascii="Arial" w:hAnsi="Arial" w:cs="Arial"/>
                      <w:b/>
                    </w:rPr>
                    <w:t>Compliant (Yes/No)</w:t>
                  </w:r>
                </w:p>
              </w:tc>
            </w:tr>
            <w:tr w:rsidR="00910C68" w:rsidRPr="00A700D5" w14:paraId="25ABB3D2" w14:textId="77777777" w:rsidTr="00A700D5">
              <w:tc>
                <w:tcPr>
                  <w:tcW w:w="2651" w:type="dxa"/>
                  <w:shd w:val="clear" w:color="auto" w:fill="auto"/>
                </w:tcPr>
                <w:p w14:paraId="305E2C51" w14:textId="77777777" w:rsidR="00910C68" w:rsidRPr="00A700D5" w:rsidRDefault="00A84530" w:rsidP="0050595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 w:rsidRPr="00A700D5">
                    <w:rPr>
                      <w:rFonts w:ascii="Arial" w:hAnsi="Arial" w:cs="Arial"/>
                    </w:rPr>
                    <w:t>Peritoneal involvement for colonic cancers</w:t>
                  </w:r>
                  <w:r w:rsidR="0056436C" w:rsidRPr="00A700D5">
                    <w:rPr>
                      <w:rFonts w:ascii="Arial" w:hAnsi="Arial" w:cs="Arial"/>
                    </w:rPr>
                    <w:t xml:space="preserve"> (present in at least 20% of cases)</w:t>
                  </w:r>
                </w:p>
              </w:tc>
              <w:tc>
                <w:tcPr>
                  <w:tcW w:w="2652" w:type="dxa"/>
                  <w:shd w:val="clear" w:color="auto" w:fill="auto"/>
                </w:tcPr>
                <w:p w14:paraId="27D6EB2E" w14:textId="77777777" w:rsidR="00910C68" w:rsidRPr="00A700D5" w:rsidRDefault="00910C68" w:rsidP="0050595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color w:val="FF0000"/>
                    </w:rPr>
                  </w:pPr>
                </w:p>
              </w:tc>
              <w:tc>
                <w:tcPr>
                  <w:tcW w:w="2652" w:type="dxa"/>
                  <w:shd w:val="clear" w:color="auto" w:fill="auto"/>
                </w:tcPr>
                <w:p w14:paraId="7B090FAF" w14:textId="77777777" w:rsidR="00910C68" w:rsidRPr="00A700D5" w:rsidRDefault="00910C68" w:rsidP="0050595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color w:val="FF0000"/>
                    </w:rPr>
                  </w:pPr>
                </w:p>
              </w:tc>
            </w:tr>
            <w:tr w:rsidR="00910C68" w:rsidRPr="00A700D5" w14:paraId="0ABBD321" w14:textId="77777777" w:rsidTr="00A700D5">
              <w:tc>
                <w:tcPr>
                  <w:tcW w:w="2651" w:type="dxa"/>
                  <w:shd w:val="clear" w:color="auto" w:fill="auto"/>
                </w:tcPr>
                <w:p w14:paraId="471E53E2" w14:textId="77777777" w:rsidR="00910C68" w:rsidRPr="00A700D5" w:rsidRDefault="00A84530" w:rsidP="0050595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 w:rsidRPr="00A700D5">
                    <w:rPr>
                      <w:rFonts w:ascii="Arial" w:hAnsi="Arial" w:cs="Arial"/>
                    </w:rPr>
                    <w:t>Intramural (submucosal and intramuscular) and/or extramural venous invasion</w:t>
                  </w:r>
                  <w:r w:rsidR="0056436C" w:rsidRPr="00A700D5">
                    <w:rPr>
                      <w:rFonts w:ascii="Arial" w:hAnsi="Arial" w:cs="Arial"/>
                    </w:rPr>
                    <w:t xml:space="preserve"> (present in at least 30% of cases)</w:t>
                  </w:r>
                </w:p>
              </w:tc>
              <w:tc>
                <w:tcPr>
                  <w:tcW w:w="2652" w:type="dxa"/>
                  <w:shd w:val="clear" w:color="auto" w:fill="auto"/>
                </w:tcPr>
                <w:p w14:paraId="7184E1B6" w14:textId="77777777" w:rsidR="00910C68" w:rsidRPr="00A700D5" w:rsidRDefault="00910C68" w:rsidP="0050595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color w:val="FF0000"/>
                    </w:rPr>
                  </w:pPr>
                </w:p>
              </w:tc>
              <w:tc>
                <w:tcPr>
                  <w:tcW w:w="2652" w:type="dxa"/>
                  <w:shd w:val="clear" w:color="auto" w:fill="auto"/>
                </w:tcPr>
                <w:p w14:paraId="11D3F071" w14:textId="77777777" w:rsidR="00910C68" w:rsidRPr="00A700D5" w:rsidRDefault="00910C68" w:rsidP="0050595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color w:val="FF0000"/>
                    </w:rPr>
                  </w:pPr>
                </w:p>
              </w:tc>
            </w:tr>
          </w:tbl>
          <w:p w14:paraId="629F55AE" w14:textId="77777777" w:rsidR="008452EB" w:rsidRPr="007A01B4" w:rsidRDefault="008452EB" w:rsidP="00505959">
            <w:pPr>
              <w:spacing w:before="60" w:after="60"/>
              <w:ind w:left="0"/>
              <w:jc w:val="left"/>
              <w:rPr>
                <w:rFonts w:ascii="Arial" w:hAnsi="Arial" w:cs="Arial"/>
                <w:color w:val="FF0000"/>
              </w:rPr>
            </w:pPr>
          </w:p>
          <w:p w14:paraId="15A6D300" w14:textId="77777777" w:rsidR="008452EB" w:rsidRPr="00CF4AD0" w:rsidRDefault="00FC0724" w:rsidP="00505959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color w:val="000000"/>
              </w:rPr>
            </w:pPr>
            <w:r w:rsidRPr="00CF4AD0">
              <w:rPr>
                <w:rFonts w:ascii="Arial" w:hAnsi="Arial" w:cs="Arial"/>
                <w:b/>
                <w:color w:val="000000"/>
              </w:rPr>
              <w:t>Commentary:</w:t>
            </w:r>
          </w:p>
          <w:p w14:paraId="3BF951DC" w14:textId="77777777" w:rsidR="007C6894" w:rsidRDefault="007C6894" w:rsidP="00505959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</w:p>
          <w:p w14:paraId="66C63ADD" w14:textId="77777777" w:rsidR="0038312A" w:rsidRDefault="0038312A" w:rsidP="00505959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</w:p>
          <w:p w14:paraId="5DCD173C" w14:textId="77777777" w:rsidR="0038312A" w:rsidRPr="007A01B4" w:rsidRDefault="0038312A" w:rsidP="00505959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</w:p>
        </w:tc>
      </w:tr>
      <w:tr w:rsidR="007C6894" w14:paraId="47487134" w14:textId="77777777" w:rsidTr="00505959">
        <w:trPr>
          <w:trHeight w:val="469"/>
        </w:trPr>
        <w:tc>
          <w:tcPr>
            <w:tcW w:w="1668" w:type="dxa"/>
          </w:tcPr>
          <w:p w14:paraId="6C4D82DD" w14:textId="77777777" w:rsidR="007C6894" w:rsidRPr="00BE3966" w:rsidRDefault="007C6894" w:rsidP="00505959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BE3966">
              <w:rPr>
                <w:rFonts w:ascii="Arial" w:hAnsi="Arial" w:cs="Arial"/>
                <w:b/>
              </w:rPr>
              <w:t>Conclusion</w:t>
            </w:r>
          </w:p>
        </w:tc>
        <w:tc>
          <w:tcPr>
            <w:tcW w:w="8186" w:type="dxa"/>
          </w:tcPr>
          <w:p w14:paraId="74A241B5" w14:textId="77777777" w:rsidR="007C6894" w:rsidRPr="007A01B4" w:rsidRDefault="007C6894" w:rsidP="00505959">
            <w:pPr>
              <w:spacing w:before="60" w:after="60"/>
              <w:ind w:left="0"/>
              <w:jc w:val="left"/>
              <w:rPr>
                <w:rFonts w:ascii="Arial" w:hAnsi="Arial" w:cs="Arial"/>
                <w:color w:val="FF0000"/>
              </w:rPr>
            </w:pPr>
            <w:r w:rsidRPr="007A01B4">
              <w:rPr>
                <w:rFonts w:ascii="Arial" w:hAnsi="Arial" w:cs="Arial"/>
                <w:color w:val="FF0000"/>
              </w:rPr>
              <w:t>(To be completed by the author)</w:t>
            </w:r>
          </w:p>
          <w:p w14:paraId="0FBFAC7A" w14:textId="77777777" w:rsidR="007C6894" w:rsidRPr="007A01B4" w:rsidRDefault="007C6894" w:rsidP="00505959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</w:p>
        </w:tc>
      </w:tr>
      <w:tr w:rsidR="007C6894" w14:paraId="08C11978" w14:textId="77777777" w:rsidTr="00505959">
        <w:trPr>
          <w:trHeight w:val="469"/>
        </w:trPr>
        <w:tc>
          <w:tcPr>
            <w:tcW w:w="1668" w:type="dxa"/>
          </w:tcPr>
          <w:p w14:paraId="412BAA2A" w14:textId="17F44C7C" w:rsidR="007C6894" w:rsidRDefault="007C6894" w:rsidP="00505959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BE3966">
              <w:rPr>
                <w:rFonts w:ascii="Arial" w:hAnsi="Arial" w:cs="Arial"/>
                <w:b/>
              </w:rPr>
              <w:t>Recommendations for improvement</w:t>
            </w:r>
          </w:p>
          <w:p w14:paraId="432BD1AB" w14:textId="77777777" w:rsidR="004D7067" w:rsidRDefault="004D7067" w:rsidP="00505959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</w:p>
          <w:p w14:paraId="031760BF" w14:textId="77777777" w:rsidR="004D7067" w:rsidRDefault="004D7067" w:rsidP="00505959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</w:p>
          <w:p w14:paraId="32E727C6" w14:textId="77777777" w:rsidR="00E46073" w:rsidRDefault="00E46073" w:rsidP="00505959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</w:p>
          <w:p w14:paraId="68EDAD19" w14:textId="77777777" w:rsidR="004D7067" w:rsidRPr="00BE3966" w:rsidRDefault="004D7067" w:rsidP="00505959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186" w:type="dxa"/>
          </w:tcPr>
          <w:p w14:paraId="01168495" w14:textId="77777777" w:rsidR="00B11FE1" w:rsidRDefault="00B11FE1" w:rsidP="00505959">
            <w:pPr>
              <w:pStyle w:val="MediumGrid1-Accent21"/>
              <w:spacing w:before="60" w:after="60"/>
              <w:ind w:left="0"/>
              <w:rPr>
                <w:rFonts w:ascii="Arial" w:hAnsi="Arial" w:cs="Arial"/>
              </w:rPr>
            </w:pPr>
            <w:r w:rsidRPr="00FC0724">
              <w:rPr>
                <w:rFonts w:ascii="Arial" w:hAnsi="Arial" w:cs="Arial"/>
              </w:rPr>
              <w:t xml:space="preserve">Present the result with </w:t>
            </w:r>
            <w:r w:rsidRPr="00FC0724">
              <w:rPr>
                <w:rFonts w:ascii="Arial" w:hAnsi="Arial" w:cs="Arial"/>
                <w:color w:val="000000"/>
              </w:rPr>
              <w:t xml:space="preserve">recommendations, actions, and responsibilities for action and a timescale for implementation. </w:t>
            </w:r>
            <w:r w:rsidRPr="00FC0724">
              <w:rPr>
                <w:rFonts w:ascii="Arial" w:hAnsi="Arial" w:cs="Arial"/>
              </w:rPr>
              <w:t>Assign a person</w:t>
            </w:r>
            <w:r w:rsidR="0038312A">
              <w:rPr>
                <w:rFonts w:ascii="Arial" w:hAnsi="Arial" w:cs="Arial"/>
              </w:rPr>
              <w:t>(</w:t>
            </w:r>
            <w:r w:rsidRPr="00FC0724">
              <w:rPr>
                <w:rFonts w:ascii="Arial" w:hAnsi="Arial" w:cs="Arial"/>
              </w:rPr>
              <w:t>s</w:t>
            </w:r>
            <w:r w:rsidR="0038312A">
              <w:rPr>
                <w:rFonts w:ascii="Arial" w:hAnsi="Arial" w:cs="Arial"/>
              </w:rPr>
              <w:t>)</w:t>
            </w:r>
            <w:r w:rsidRPr="00FC0724">
              <w:rPr>
                <w:rFonts w:ascii="Arial" w:hAnsi="Arial" w:cs="Arial"/>
              </w:rPr>
              <w:t xml:space="preserve"> responsible to do the work within a time frame.</w:t>
            </w:r>
          </w:p>
          <w:p w14:paraId="57E8FC34" w14:textId="77777777" w:rsidR="00511A0D" w:rsidRDefault="00511A0D" w:rsidP="00505959">
            <w:pPr>
              <w:pStyle w:val="MediumGrid1-Accent21"/>
              <w:spacing w:before="60" w:after="60"/>
              <w:ind w:left="0"/>
              <w:rPr>
                <w:rFonts w:ascii="Arial" w:hAnsi="Arial" w:cs="Arial"/>
              </w:rPr>
            </w:pPr>
          </w:p>
          <w:p w14:paraId="202039F3" w14:textId="77777777" w:rsidR="00FC0724" w:rsidRPr="00FC0724" w:rsidRDefault="00FC0724" w:rsidP="00505959">
            <w:pPr>
              <w:pStyle w:val="MediumGrid1-Accent21"/>
              <w:spacing w:before="60" w:after="60"/>
              <w:ind w:left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Some suggestions:</w:t>
            </w:r>
          </w:p>
          <w:p w14:paraId="0F5BE32A" w14:textId="77777777" w:rsidR="00FC0724" w:rsidRPr="000E42F5" w:rsidRDefault="00FC0724" w:rsidP="00505959">
            <w:pPr>
              <w:pStyle w:val="MediumGrid1-Accent21"/>
              <w:numPr>
                <w:ilvl w:val="0"/>
                <w:numId w:val="31"/>
              </w:numPr>
              <w:spacing w:before="60" w:after="60"/>
              <w:rPr>
                <w:rFonts w:ascii="Arial" w:hAnsi="Arial" w:cs="Arial"/>
                <w:color w:val="000000"/>
              </w:rPr>
            </w:pPr>
            <w:r w:rsidRPr="000E42F5">
              <w:rPr>
                <w:rFonts w:ascii="Arial" w:hAnsi="Arial" w:cs="Arial"/>
                <w:color w:val="000000"/>
              </w:rPr>
              <w:t xml:space="preserve">highlight areas of practice that are </w:t>
            </w:r>
            <w:proofErr w:type="gramStart"/>
            <w:r w:rsidRPr="000E42F5">
              <w:rPr>
                <w:rFonts w:ascii="Arial" w:hAnsi="Arial" w:cs="Arial"/>
                <w:color w:val="000000"/>
              </w:rPr>
              <w:t>different</w:t>
            </w:r>
            <w:proofErr w:type="gramEnd"/>
          </w:p>
          <w:p w14:paraId="53268B76" w14:textId="77777777" w:rsidR="008452EB" w:rsidRPr="007A01B4" w:rsidRDefault="00FC0724" w:rsidP="00505959">
            <w:pPr>
              <w:pStyle w:val="MediumGrid1-Accent21"/>
              <w:numPr>
                <w:ilvl w:val="0"/>
                <w:numId w:val="31"/>
              </w:numPr>
              <w:spacing w:before="60" w:after="60"/>
              <w:ind w:left="357" w:hanging="357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color w:val="000000"/>
              </w:rPr>
              <w:t>present findings.</w:t>
            </w:r>
          </w:p>
        </w:tc>
      </w:tr>
      <w:tr w:rsidR="0038312A" w14:paraId="33CD0A58" w14:textId="77777777" w:rsidTr="00505959">
        <w:trPr>
          <w:trHeight w:val="50"/>
        </w:trPr>
        <w:tc>
          <w:tcPr>
            <w:tcW w:w="1668" w:type="dxa"/>
          </w:tcPr>
          <w:p w14:paraId="72FABDC6" w14:textId="77777777" w:rsidR="0038312A" w:rsidRPr="00BE3966" w:rsidRDefault="0038312A" w:rsidP="00505959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 plan</w:t>
            </w:r>
          </w:p>
        </w:tc>
        <w:tc>
          <w:tcPr>
            <w:tcW w:w="8186" w:type="dxa"/>
          </w:tcPr>
          <w:p w14:paraId="184F4314" w14:textId="77777777" w:rsidR="0038312A" w:rsidRDefault="0038312A" w:rsidP="00505959">
            <w:pPr>
              <w:pStyle w:val="MediumGrid1-Accent21"/>
              <w:spacing w:before="60" w:after="60"/>
              <w:ind w:left="0"/>
              <w:rPr>
                <w:rFonts w:ascii="Arial" w:hAnsi="Arial" w:cs="Arial"/>
                <w:color w:val="FF0000"/>
              </w:rPr>
            </w:pPr>
            <w:r w:rsidRPr="000E42F5">
              <w:rPr>
                <w:rFonts w:ascii="Arial" w:hAnsi="Arial" w:cs="Arial"/>
                <w:color w:val="FF0000"/>
              </w:rPr>
              <w:t>(To be completed by the author – see attached action plan proforma)</w:t>
            </w:r>
          </w:p>
        </w:tc>
      </w:tr>
      <w:tr w:rsidR="007C6894" w14:paraId="12C75DF0" w14:textId="77777777" w:rsidTr="00505959">
        <w:trPr>
          <w:trHeight w:val="50"/>
        </w:trPr>
        <w:tc>
          <w:tcPr>
            <w:tcW w:w="1668" w:type="dxa"/>
          </w:tcPr>
          <w:p w14:paraId="5C128EA9" w14:textId="77777777" w:rsidR="007C6894" w:rsidRPr="00BE3966" w:rsidRDefault="007C6894" w:rsidP="00505959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  <w:r w:rsidRPr="00BE3966">
              <w:rPr>
                <w:rFonts w:ascii="Arial" w:hAnsi="Arial" w:cs="Arial"/>
                <w:b/>
              </w:rPr>
              <w:t>Re-audit date</w:t>
            </w:r>
          </w:p>
        </w:tc>
        <w:tc>
          <w:tcPr>
            <w:tcW w:w="8186" w:type="dxa"/>
          </w:tcPr>
          <w:p w14:paraId="4EF7C82E" w14:textId="77777777" w:rsidR="007C6894" w:rsidRPr="007A01B4" w:rsidRDefault="00FC0724" w:rsidP="00505959">
            <w:pPr>
              <w:spacing w:before="60" w:after="60"/>
              <w:ind w:left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FF0000"/>
              </w:rPr>
              <w:t>(To be completed by the author)</w:t>
            </w:r>
          </w:p>
        </w:tc>
      </w:tr>
      <w:tr w:rsidR="007C6894" w14:paraId="05410361" w14:textId="77777777" w:rsidTr="00505959">
        <w:trPr>
          <w:trHeight w:val="469"/>
        </w:trPr>
        <w:tc>
          <w:tcPr>
            <w:tcW w:w="1668" w:type="dxa"/>
          </w:tcPr>
          <w:p w14:paraId="056B6FC5" w14:textId="77777777" w:rsidR="007C6894" w:rsidRPr="00BE3966" w:rsidRDefault="00831FFA" w:rsidP="00505959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</w:t>
            </w:r>
          </w:p>
        </w:tc>
        <w:tc>
          <w:tcPr>
            <w:tcW w:w="8186" w:type="dxa"/>
          </w:tcPr>
          <w:p w14:paraId="05AB9929" w14:textId="18C9CE91" w:rsidR="00E855E9" w:rsidRDefault="001E32F6" w:rsidP="00505959">
            <w:pPr>
              <w:spacing w:before="60" w:after="60"/>
              <w:ind w:left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Loughrey MB, Quirk</w:t>
            </w:r>
            <w:r w:rsidR="006C1D0A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P, Shepher</w:t>
            </w:r>
            <w:r w:rsidR="006C1D0A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 NA. </w:t>
            </w:r>
            <w:r w:rsidR="00A62020" w:rsidRPr="001E32F6">
              <w:rPr>
                <w:rFonts w:ascii="Arial" w:hAnsi="Arial" w:cs="Arial"/>
                <w:i/>
              </w:rPr>
              <w:t xml:space="preserve">Dataset for </w:t>
            </w:r>
            <w:r w:rsidR="00505959">
              <w:rPr>
                <w:rFonts w:ascii="Arial" w:hAnsi="Arial" w:cs="Arial"/>
                <w:i/>
              </w:rPr>
              <w:t>H</w:t>
            </w:r>
            <w:r w:rsidR="00A62020" w:rsidRPr="001E32F6">
              <w:rPr>
                <w:rFonts w:ascii="Arial" w:hAnsi="Arial" w:cs="Arial"/>
                <w:i/>
              </w:rPr>
              <w:t xml:space="preserve">istopathological </w:t>
            </w:r>
            <w:r w:rsidR="00505959">
              <w:rPr>
                <w:rFonts w:ascii="Arial" w:hAnsi="Arial" w:cs="Arial"/>
                <w:i/>
              </w:rPr>
              <w:t>R</w:t>
            </w:r>
            <w:r w:rsidR="00A62020" w:rsidRPr="001E32F6">
              <w:rPr>
                <w:rFonts w:ascii="Arial" w:hAnsi="Arial" w:cs="Arial"/>
                <w:i/>
              </w:rPr>
              <w:t>eport</w:t>
            </w:r>
            <w:r w:rsidRPr="001E32F6">
              <w:rPr>
                <w:rFonts w:ascii="Arial" w:hAnsi="Arial" w:cs="Arial"/>
                <w:i/>
              </w:rPr>
              <w:t xml:space="preserve">ing of </w:t>
            </w:r>
            <w:r w:rsidR="00505959">
              <w:rPr>
                <w:rFonts w:ascii="Arial" w:hAnsi="Arial" w:cs="Arial"/>
                <w:i/>
              </w:rPr>
              <w:t>C</w:t>
            </w:r>
            <w:r w:rsidRPr="001E32F6">
              <w:rPr>
                <w:rFonts w:ascii="Arial" w:hAnsi="Arial" w:cs="Arial"/>
                <w:i/>
              </w:rPr>
              <w:t xml:space="preserve">olorectal </w:t>
            </w:r>
            <w:r w:rsidR="00505959">
              <w:rPr>
                <w:rFonts w:ascii="Arial" w:hAnsi="Arial" w:cs="Arial"/>
                <w:i/>
              </w:rPr>
              <w:t>C</w:t>
            </w:r>
            <w:r w:rsidRPr="001E32F6">
              <w:rPr>
                <w:rFonts w:ascii="Arial" w:hAnsi="Arial" w:cs="Arial"/>
                <w:i/>
              </w:rPr>
              <w:t>ancer (</w:t>
            </w:r>
            <w:r w:rsidR="00643502">
              <w:rPr>
                <w:rFonts w:ascii="Arial" w:hAnsi="Arial" w:cs="Arial"/>
                <w:i/>
              </w:rPr>
              <w:t>5</w:t>
            </w:r>
            <w:r w:rsidR="00A62020" w:rsidRPr="00505959">
              <w:rPr>
                <w:rFonts w:ascii="Arial" w:hAnsi="Arial" w:cs="Arial"/>
                <w:i/>
              </w:rPr>
              <w:t>th</w:t>
            </w:r>
            <w:r w:rsidR="00A62020" w:rsidRPr="001E32F6">
              <w:rPr>
                <w:rFonts w:ascii="Arial" w:hAnsi="Arial" w:cs="Arial"/>
                <w:i/>
              </w:rPr>
              <w:t xml:space="preserve"> edition).</w:t>
            </w: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</w:rPr>
              <w:t>Royal College of Pathologists, 20</w:t>
            </w:r>
            <w:r w:rsidR="00643502">
              <w:rPr>
                <w:rFonts w:ascii="Arial" w:hAnsi="Arial" w:cs="Arial"/>
              </w:rPr>
              <w:t>2</w:t>
            </w:r>
            <w:r w:rsidR="00F1652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 w:rsidR="0038312A">
              <w:rPr>
                <w:rFonts w:ascii="Arial" w:hAnsi="Arial" w:cs="Arial"/>
              </w:rPr>
              <w:t xml:space="preserve"> </w:t>
            </w:r>
            <w:r w:rsidR="0038312A">
              <w:rPr>
                <w:rFonts w:ascii="Arial" w:hAnsi="Arial" w:cs="Arial"/>
                <w:color w:val="000000"/>
              </w:rPr>
              <w:t xml:space="preserve">Available at: </w:t>
            </w:r>
          </w:p>
          <w:p w14:paraId="231F5D0A" w14:textId="77777777" w:rsidR="00643502" w:rsidRPr="00E855E9" w:rsidRDefault="00505959" w:rsidP="00505959">
            <w:pPr>
              <w:spacing w:before="60" w:after="60"/>
              <w:ind w:left="0"/>
              <w:jc w:val="left"/>
              <w:rPr>
                <w:rFonts w:ascii="Arial" w:hAnsi="Arial" w:cs="Arial"/>
                <w:color w:val="000000"/>
              </w:rPr>
            </w:pPr>
            <w:hyperlink r:id="rId7" w:history="1">
              <w:r w:rsidR="00643502" w:rsidRPr="00827F11">
                <w:rPr>
                  <w:rStyle w:val="Hyperlink"/>
                  <w:rFonts w:ascii="Arial" w:hAnsi="Arial" w:cs="Arial"/>
                </w:rPr>
                <w:t>https://www.rcpath.org/profession/guidelines/cancer-datasets-and-tissue-pathways.html</w:t>
              </w:r>
            </w:hyperlink>
            <w:r w:rsidR="00643502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14:paraId="2A2B634D" w14:textId="77777777" w:rsidR="00A01FF8" w:rsidRPr="00A01FF8" w:rsidRDefault="006A4D62" w:rsidP="001E32F6">
      <w:pPr>
        <w:keepNext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A01FF8" w:rsidRPr="00A01FF8">
        <w:rPr>
          <w:rFonts w:ascii="Arial" w:hAnsi="Arial" w:cs="Arial"/>
          <w:b/>
          <w:sz w:val="24"/>
          <w:szCs w:val="24"/>
        </w:rPr>
        <w:lastRenderedPageBreak/>
        <w:t xml:space="preserve">Data collection proforma for colorectal carcinoma reporting </w:t>
      </w:r>
      <w:proofErr w:type="gramStart"/>
      <w:r w:rsidR="00A01FF8" w:rsidRPr="00A01FF8">
        <w:rPr>
          <w:rFonts w:ascii="Arial" w:hAnsi="Arial" w:cs="Arial"/>
          <w:b/>
          <w:sz w:val="24"/>
          <w:szCs w:val="24"/>
        </w:rPr>
        <w:t>standards</w:t>
      </w:r>
      <w:proofErr w:type="gramEnd"/>
    </w:p>
    <w:p w14:paraId="5D8D4A40" w14:textId="77777777" w:rsidR="00A01FF8" w:rsidRPr="00A01FF8" w:rsidRDefault="00A01FF8" w:rsidP="00A01FF8">
      <w:pPr>
        <w:keepNext/>
        <w:ind w:left="0"/>
        <w:rPr>
          <w:rFonts w:ascii="Arial" w:hAnsi="Arial" w:cs="Arial"/>
          <w:b/>
          <w:sz w:val="24"/>
          <w:szCs w:val="24"/>
        </w:rPr>
      </w:pPr>
    </w:p>
    <w:p w14:paraId="10666BD2" w14:textId="77777777" w:rsidR="00A01FF8" w:rsidRPr="00A01FF8" w:rsidRDefault="00A01FF8" w:rsidP="00A01FF8">
      <w:pPr>
        <w:keepNext/>
        <w:ind w:left="0"/>
        <w:jc w:val="center"/>
        <w:rPr>
          <w:rFonts w:ascii="Arial" w:hAnsi="Arial" w:cs="Arial"/>
          <w:b/>
          <w:sz w:val="24"/>
          <w:szCs w:val="24"/>
        </w:rPr>
      </w:pPr>
      <w:r w:rsidRPr="00A01FF8">
        <w:rPr>
          <w:rFonts w:ascii="Arial" w:hAnsi="Arial" w:cs="Arial"/>
          <w:b/>
          <w:sz w:val="24"/>
          <w:szCs w:val="24"/>
        </w:rPr>
        <w:t xml:space="preserve">Audit reviewing </w:t>
      </w:r>
      <w:proofErr w:type="gramStart"/>
      <w:r w:rsidRPr="00A01FF8">
        <w:rPr>
          <w:rFonts w:ascii="Arial" w:hAnsi="Arial" w:cs="Arial"/>
          <w:b/>
          <w:sz w:val="24"/>
          <w:szCs w:val="24"/>
        </w:rPr>
        <w:t>practice</w:t>
      </w:r>
      <w:proofErr w:type="gramEnd"/>
      <w:r w:rsidRPr="00A01FF8">
        <w:rPr>
          <w:rFonts w:ascii="Arial" w:hAnsi="Arial" w:cs="Arial"/>
          <w:b/>
          <w:sz w:val="24"/>
          <w:szCs w:val="24"/>
        </w:rPr>
        <w:t xml:space="preserve"> </w:t>
      </w:r>
    </w:p>
    <w:p w14:paraId="4443005A" w14:textId="77777777" w:rsidR="00A01FF8" w:rsidRPr="00A01FF8" w:rsidRDefault="00A01FF8" w:rsidP="00A01FF8">
      <w:pPr>
        <w:spacing w:line="360" w:lineRule="auto"/>
        <w:ind w:left="0"/>
        <w:rPr>
          <w:rFonts w:ascii="Arial" w:hAnsi="Arial" w:cs="Arial"/>
        </w:rPr>
      </w:pPr>
    </w:p>
    <w:p w14:paraId="597144DA" w14:textId="77777777" w:rsidR="00A01FF8" w:rsidRPr="00A01FF8" w:rsidRDefault="00A01FF8" w:rsidP="00A01FF8">
      <w:pPr>
        <w:ind w:left="0"/>
        <w:rPr>
          <w:rFonts w:ascii="Arial" w:hAnsi="Arial" w:cs="Arial"/>
          <w:szCs w:val="21"/>
        </w:rPr>
      </w:pPr>
      <w:r w:rsidRPr="00A01FF8">
        <w:rPr>
          <w:rFonts w:ascii="Arial" w:hAnsi="Arial" w:cs="Arial"/>
          <w:szCs w:val="21"/>
        </w:rPr>
        <w:t>Patient name:</w:t>
      </w:r>
    </w:p>
    <w:p w14:paraId="696B35F6" w14:textId="77777777" w:rsidR="00A01FF8" w:rsidRPr="00A01FF8" w:rsidRDefault="00A01FF8" w:rsidP="00A01FF8">
      <w:pPr>
        <w:ind w:left="0"/>
        <w:rPr>
          <w:rFonts w:ascii="Arial" w:hAnsi="Arial" w:cs="Arial"/>
          <w:szCs w:val="21"/>
        </w:rPr>
      </w:pPr>
    </w:p>
    <w:p w14:paraId="5102053E" w14:textId="77777777" w:rsidR="00A01FF8" w:rsidRPr="00A01FF8" w:rsidRDefault="00A01FF8" w:rsidP="00A01FF8">
      <w:pPr>
        <w:ind w:left="0"/>
        <w:rPr>
          <w:rFonts w:ascii="Arial" w:hAnsi="Arial" w:cs="Arial"/>
          <w:szCs w:val="21"/>
        </w:rPr>
      </w:pPr>
      <w:r w:rsidRPr="00A01FF8">
        <w:rPr>
          <w:rFonts w:ascii="Arial" w:hAnsi="Arial" w:cs="Arial"/>
          <w:szCs w:val="21"/>
        </w:rPr>
        <w:t>Hospital number:</w:t>
      </w:r>
    </w:p>
    <w:p w14:paraId="5590046C" w14:textId="77777777" w:rsidR="00A01FF8" w:rsidRPr="00A01FF8" w:rsidRDefault="00A01FF8" w:rsidP="00A01FF8">
      <w:pPr>
        <w:widowControl w:val="0"/>
        <w:ind w:left="0"/>
        <w:rPr>
          <w:rFonts w:ascii="Arial" w:hAnsi="Arial" w:cs="Arial"/>
          <w:szCs w:val="21"/>
        </w:rPr>
      </w:pPr>
    </w:p>
    <w:p w14:paraId="11068877" w14:textId="77777777" w:rsidR="00A01FF8" w:rsidRPr="00A01FF8" w:rsidRDefault="00A01FF8" w:rsidP="00A01FF8">
      <w:pPr>
        <w:widowControl w:val="0"/>
        <w:ind w:left="0"/>
        <w:rPr>
          <w:rFonts w:ascii="Arial" w:hAnsi="Arial" w:cs="Arial"/>
          <w:szCs w:val="21"/>
        </w:rPr>
      </w:pPr>
      <w:r w:rsidRPr="00A01FF8">
        <w:rPr>
          <w:rFonts w:ascii="Arial" w:hAnsi="Arial" w:cs="Arial"/>
          <w:szCs w:val="21"/>
        </w:rPr>
        <w:t xml:space="preserve">Date of birth: </w:t>
      </w:r>
      <w:r w:rsidRPr="00A01FF8">
        <w:rPr>
          <w:rFonts w:ascii="Arial" w:hAnsi="Arial" w:cs="Arial"/>
          <w:szCs w:val="21"/>
        </w:rPr>
        <w:tab/>
      </w:r>
      <w:r w:rsidRPr="00A01FF8">
        <w:rPr>
          <w:rFonts w:ascii="Arial" w:hAnsi="Arial" w:cs="Arial"/>
          <w:szCs w:val="21"/>
        </w:rPr>
        <w:tab/>
      </w:r>
    </w:p>
    <w:p w14:paraId="42ADFFEB" w14:textId="77777777" w:rsidR="00A01FF8" w:rsidRPr="00A01FF8" w:rsidRDefault="00A01FF8" w:rsidP="00A01FF8">
      <w:pPr>
        <w:widowControl w:val="0"/>
        <w:tabs>
          <w:tab w:val="left" w:pos="2496"/>
        </w:tabs>
        <w:ind w:left="0"/>
        <w:rPr>
          <w:rFonts w:ascii="Arial" w:hAnsi="Arial" w:cs="Arial"/>
          <w:szCs w:val="21"/>
        </w:rPr>
      </w:pPr>
      <w:r w:rsidRPr="00A01FF8">
        <w:rPr>
          <w:rFonts w:ascii="Arial" w:hAnsi="Arial" w:cs="Arial"/>
          <w:szCs w:val="21"/>
        </w:rPr>
        <w:tab/>
      </w:r>
    </w:p>
    <w:p w14:paraId="283FA72D" w14:textId="77777777" w:rsidR="00A01FF8" w:rsidRPr="00A01FF8" w:rsidRDefault="00A01FF8" w:rsidP="00A01FF8">
      <w:pPr>
        <w:widowControl w:val="0"/>
        <w:ind w:left="0"/>
        <w:rPr>
          <w:rFonts w:ascii="Arial" w:hAnsi="Arial" w:cs="Arial"/>
          <w:szCs w:val="21"/>
        </w:rPr>
      </w:pPr>
      <w:r w:rsidRPr="00A01FF8">
        <w:rPr>
          <w:rFonts w:ascii="Arial" w:hAnsi="Arial" w:cs="Arial"/>
          <w:szCs w:val="21"/>
        </w:rPr>
        <w:t>Consultant:</w:t>
      </w:r>
    </w:p>
    <w:p w14:paraId="2CFD23CB" w14:textId="77777777" w:rsidR="00A01FF8" w:rsidRPr="00A01FF8" w:rsidRDefault="00A01FF8" w:rsidP="00A01FF8">
      <w:pPr>
        <w:widowControl w:val="0"/>
        <w:ind w:left="0"/>
        <w:rPr>
          <w:rFonts w:ascii="Arial" w:hAnsi="Arial" w:cs="Arial"/>
          <w:sz w:val="21"/>
          <w:szCs w:val="21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3"/>
        <w:gridCol w:w="596"/>
        <w:gridCol w:w="567"/>
        <w:gridCol w:w="2410"/>
        <w:gridCol w:w="2658"/>
      </w:tblGrid>
      <w:tr w:rsidR="00A01FF8" w:rsidRPr="00A01FF8" w14:paraId="35A66853" w14:textId="77777777" w:rsidTr="00CF4AD0">
        <w:trPr>
          <w:cantSplit/>
          <w:trHeight w:val="128"/>
        </w:trPr>
        <w:tc>
          <w:tcPr>
            <w:tcW w:w="3623" w:type="dxa"/>
            <w:tcBorders>
              <w:bottom w:val="single" w:sz="4" w:space="0" w:color="auto"/>
            </w:tcBorders>
          </w:tcPr>
          <w:p w14:paraId="0652F04D" w14:textId="77777777" w:rsidR="00A01FF8" w:rsidRPr="00A01FF8" w:rsidRDefault="00A01FF8" w:rsidP="00A01FF8">
            <w:pPr>
              <w:keepNext/>
              <w:spacing w:before="60" w:after="60"/>
              <w:ind w:left="0"/>
              <w:jc w:val="left"/>
              <w:rPr>
                <w:rFonts w:ascii="Arial" w:hAnsi="Arial" w:cs="Arial"/>
                <w:b/>
                <w:sz w:val="21"/>
                <w:szCs w:val="21"/>
                <w:lang w:val="sv-SE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36D96D60" w14:textId="77777777" w:rsidR="00A01FF8" w:rsidRPr="00E165B6" w:rsidRDefault="00A01FF8" w:rsidP="00A01FF8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165B6"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</w:p>
          <w:p w14:paraId="4E45C694" w14:textId="77777777" w:rsidR="00A01FF8" w:rsidRPr="00831FFA" w:rsidRDefault="00A01FF8" w:rsidP="00A01FF8">
            <w:pPr>
              <w:keepNext/>
              <w:spacing w:before="60" w:after="60"/>
              <w:ind w:left="0"/>
              <w:rPr>
                <w:rFonts w:ascii="Arial" w:hAnsi="Arial" w:cs="Arial"/>
                <w:sz w:val="21"/>
                <w:szCs w:val="21"/>
              </w:rPr>
            </w:pPr>
            <w:r w:rsidRPr="00E165B6">
              <w:rPr>
                <w:rFonts w:ascii="Arial" w:hAnsi="Arial" w:cs="Arial"/>
                <w:b/>
                <w:sz w:val="21"/>
                <w:szCs w:val="21"/>
              </w:rPr>
              <w:t>Yes</w:t>
            </w:r>
            <w:r w:rsidRPr="00831FFA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5DFF946" w14:textId="77777777" w:rsidR="00A01FF8" w:rsidRPr="00E165B6" w:rsidRDefault="00A01FF8" w:rsidP="00A01FF8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165B6">
              <w:rPr>
                <w:rFonts w:ascii="Arial" w:hAnsi="Arial" w:cs="Arial"/>
                <w:b/>
                <w:bCs/>
                <w:sz w:val="21"/>
                <w:szCs w:val="21"/>
              </w:rPr>
              <w:t>2</w:t>
            </w:r>
          </w:p>
          <w:p w14:paraId="5C6AE6A4" w14:textId="77777777" w:rsidR="00A01FF8" w:rsidRPr="00831FFA" w:rsidRDefault="00A01FF8" w:rsidP="00A01FF8">
            <w:pPr>
              <w:keepNext/>
              <w:spacing w:before="60" w:after="60"/>
              <w:ind w:left="0"/>
              <w:rPr>
                <w:rFonts w:ascii="Arial" w:hAnsi="Arial" w:cs="Arial"/>
                <w:sz w:val="21"/>
                <w:szCs w:val="21"/>
              </w:rPr>
            </w:pPr>
            <w:r w:rsidRPr="00E165B6">
              <w:rPr>
                <w:rFonts w:ascii="Arial" w:hAnsi="Arial" w:cs="Arial"/>
                <w:b/>
                <w:sz w:val="21"/>
                <w:szCs w:val="21"/>
              </w:rPr>
              <w:t>No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C1F1738" w14:textId="77777777" w:rsidR="00A01FF8" w:rsidRPr="00A01FF8" w:rsidRDefault="00A01FF8" w:rsidP="00A01FF8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A01FF8">
              <w:rPr>
                <w:rFonts w:ascii="Arial" w:hAnsi="Arial" w:cs="Arial"/>
                <w:b/>
                <w:bCs/>
                <w:sz w:val="21"/>
                <w:szCs w:val="21"/>
              </w:rPr>
              <w:t>3</w:t>
            </w:r>
            <w:r w:rsidRPr="00A01FF8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Pr="00A01FF8">
              <w:rPr>
                <w:rFonts w:ascii="Arial" w:hAnsi="Arial" w:cs="Arial"/>
                <w:sz w:val="21"/>
                <w:szCs w:val="21"/>
              </w:rPr>
              <w:t xml:space="preserve">If no, was there documentation to explain the variance? </w:t>
            </w:r>
            <w:r w:rsidRPr="00A01FF8">
              <w:rPr>
                <w:rFonts w:ascii="Arial" w:hAnsi="Arial" w:cs="Arial"/>
                <w:sz w:val="21"/>
                <w:szCs w:val="21"/>
              </w:rPr>
              <w:br/>
            </w:r>
            <w:r w:rsidRPr="00831FFA">
              <w:rPr>
                <w:rFonts w:ascii="Arial" w:hAnsi="Arial" w:cs="Arial"/>
                <w:b/>
                <w:sz w:val="21"/>
                <w:szCs w:val="21"/>
              </w:rPr>
              <w:t>Yes/No</w:t>
            </w:r>
            <w:r w:rsidRPr="00A01FF8">
              <w:rPr>
                <w:rFonts w:ascii="Arial" w:hAnsi="Arial" w:cs="Arial"/>
                <w:sz w:val="21"/>
                <w:szCs w:val="21"/>
              </w:rPr>
              <w:t xml:space="preserve"> plus </w:t>
            </w:r>
            <w:r w:rsidR="00831FFA">
              <w:rPr>
                <w:rFonts w:ascii="Arial" w:hAnsi="Arial" w:cs="Arial"/>
                <w:sz w:val="21"/>
                <w:szCs w:val="21"/>
              </w:rPr>
              <w:br/>
            </w:r>
            <w:r w:rsidRPr="00A01FF8">
              <w:rPr>
                <w:rFonts w:ascii="Arial" w:hAnsi="Arial" w:cs="Arial"/>
                <w:sz w:val="21"/>
                <w:szCs w:val="21"/>
              </w:rPr>
              <w:t>free-text comment</w:t>
            </w: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14:paraId="1FCA7991" w14:textId="77777777" w:rsidR="00A01FF8" w:rsidRPr="00A01FF8" w:rsidRDefault="00A01FF8" w:rsidP="00A01FF8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A01FF8"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  <w:r w:rsidRPr="00A01FF8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Pr="00A01FF8">
              <w:rPr>
                <w:rFonts w:ascii="Arial" w:hAnsi="Arial" w:cs="Arial"/>
                <w:sz w:val="21"/>
                <w:szCs w:val="21"/>
              </w:rPr>
              <w:t xml:space="preserve">Compliant with guideline based on </w:t>
            </w:r>
            <w:r w:rsidR="00831FFA">
              <w:rPr>
                <w:rFonts w:ascii="Arial" w:hAnsi="Arial" w:cs="Arial"/>
                <w:sz w:val="21"/>
                <w:szCs w:val="21"/>
              </w:rPr>
              <w:t>‘</w:t>
            </w:r>
            <w:r w:rsidRPr="00831FFA">
              <w:rPr>
                <w:rFonts w:ascii="Arial" w:hAnsi="Arial" w:cs="Arial"/>
                <w:bCs/>
                <w:sz w:val="21"/>
                <w:szCs w:val="21"/>
              </w:rPr>
              <w:t>Yes</w:t>
            </w:r>
            <w:r w:rsidR="00831FFA">
              <w:rPr>
                <w:rFonts w:ascii="Arial" w:hAnsi="Arial" w:cs="Arial"/>
                <w:bCs/>
                <w:sz w:val="21"/>
                <w:szCs w:val="21"/>
              </w:rPr>
              <w:t>’</w:t>
            </w:r>
            <w:r w:rsidRPr="00A01FF8">
              <w:rPr>
                <w:rFonts w:ascii="Arial" w:hAnsi="Arial" w:cs="Arial"/>
                <w:sz w:val="21"/>
                <w:szCs w:val="21"/>
              </w:rPr>
              <w:t xml:space="preserve"> from column 1 or an appropriate explanation from column 3. </w:t>
            </w:r>
            <w:r w:rsidRPr="00831FFA">
              <w:rPr>
                <w:rFonts w:ascii="Arial" w:hAnsi="Arial" w:cs="Arial"/>
                <w:b/>
                <w:sz w:val="21"/>
                <w:szCs w:val="21"/>
              </w:rPr>
              <w:t>Yes/No</w:t>
            </w:r>
          </w:p>
        </w:tc>
      </w:tr>
      <w:tr w:rsidR="001E32F6" w:rsidRPr="00A01FF8" w14:paraId="5D7D31B6" w14:textId="77777777" w:rsidTr="00CF4AD0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F7EA" w14:textId="77777777" w:rsidR="001E32F6" w:rsidRPr="001E32F6" w:rsidRDefault="001E32F6" w:rsidP="00E165B6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1E32F6">
              <w:rPr>
                <w:rFonts w:ascii="Arial" w:hAnsi="Arial" w:cs="Arial"/>
              </w:rPr>
              <w:t>eritoneal involvement for colonic cancers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BBF3" w14:textId="77777777" w:rsidR="001E32F6" w:rsidRPr="00A01FF8" w:rsidRDefault="001E32F6" w:rsidP="001E32F6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415A" w14:textId="77777777" w:rsidR="001E32F6" w:rsidRPr="00A01FF8" w:rsidRDefault="001E32F6" w:rsidP="001E32F6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FF00" w14:textId="77777777" w:rsidR="001E32F6" w:rsidRPr="00A01FF8" w:rsidRDefault="001E32F6" w:rsidP="001E32F6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6CA9" w14:textId="77777777" w:rsidR="001E32F6" w:rsidRPr="00A01FF8" w:rsidRDefault="001E32F6" w:rsidP="001E32F6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1E32F6" w:rsidRPr="00A01FF8" w14:paraId="6BAEDCA6" w14:textId="77777777" w:rsidTr="00CF4AD0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F44D" w14:textId="77777777" w:rsidR="001E32F6" w:rsidRPr="00FF5894" w:rsidRDefault="001E32F6" w:rsidP="00E165B6">
            <w:pPr>
              <w:keepNext/>
              <w:spacing w:before="60" w:after="60"/>
              <w:ind w:left="0"/>
              <w:jc w:val="left"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Intramural (submucosal and intramuscular) and/or extramural venous invasion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F800" w14:textId="77777777" w:rsidR="001E32F6" w:rsidRPr="00A01FF8" w:rsidRDefault="001E32F6" w:rsidP="001E32F6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0386" w14:textId="77777777" w:rsidR="001E32F6" w:rsidRPr="00A01FF8" w:rsidRDefault="001E32F6" w:rsidP="001E32F6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F842" w14:textId="77777777" w:rsidR="001E32F6" w:rsidRPr="00A01FF8" w:rsidRDefault="001E32F6" w:rsidP="001E32F6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C7E1" w14:textId="77777777" w:rsidR="001E32F6" w:rsidRPr="00A01FF8" w:rsidRDefault="001E32F6" w:rsidP="001E32F6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010316" w:rsidRPr="00A01FF8" w14:paraId="44856D21" w14:textId="77777777" w:rsidTr="00B92D63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CB4F" w14:textId="77777777" w:rsidR="00010316" w:rsidRDefault="00010316" w:rsidP="00E165B6">
            <w:pPr>
              <w:keepNext/>
              <w:spacing w:before="60" w:after="60"/>
              <w:ind w:left="0"/>
              <w:jc w:val="left"/>
              <w:outlineLvl w:val="2"/>
              <w:rPr>
                <w:rFonts w:ascii="Arial" w:hAnsi="Arial" w:cs="Arial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6B0A" w14:textId="77777777" w:rsidR="00010316" w:rsidRPr="00505959" w:rsidRDefault="00010316" w:rsidP="001E32F6">
            <w:pPr>
              <w:keepNext/>
              <w:spacing w:before="60" w:after="60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  <w:r w:rsidRPr="00505959">
              <w:rPr>
                <w:rFonts w:ascii="Arial" w:hAnsi="Arial" w:cs="Arial"/>
                <w:b/>
                <w:sz w:val="21"/>
                <w:szCs w:val="21"/>
              </w:rPr>
              <w:t xml:space="preserve">Number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5A90" w14:textId="77777777" w:rsidR="00010316" w:rsidRPr="00A01FF8" w:rsidRDefault="00010316" w:rsidP="001E32F6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30CA" w14:textId="77777777" w:rsidR="00010316" w:rsidRPr="00A01FF8" w:rsidRDefault="00010316" w:rsidP="001E32F6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010316" w:rsidRPr="00A01FF8" w14:paraId="062C7E59" w14:textId="77777777" w:rsidTr="00B92D63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6A39" w14:textId="77777777" w:rsidR="00010316" w:rsidRDefault="00010316" w:rsidP="00E165B6">
            <w:pPr>
              <w:keepNext/>
              <w:spacing w:before="60" w:after="60"/>
              <w:ind w:left="0"/>
              <w:jc w:val="left"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</w:t>
            </w:r>
            <w:r w:rsidRPr="001E32F6">
              <w:rPr>
                <w:rFonts w:ascii="Arial" w:hAnsi="Arial" w:cs="Arial"/>
              </w:rPr>
              <w:t xml:space="preserve"> of lymph nodes </w:t>
            </w:r>
            <w:r>
              <w:rPr>
                <w:rFonts w:ascii="Arial" w:hAnsi="Arial" w:cs="Arial"/>
              </w:rPr>
              <w:t>retrieved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E160" w14:textId="77777777" w:rsidR="00010316" w:rsidRPr="00A01FF8" w:rsidRDefault="00010316" w:rsidP="001E32F6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0374" w14:textId="77777777" w:rsidR="00010316" w:rsidRPr="00A01FF8" w:rsidRDefault="00010316" w:rsidP="001E32F6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6257" w14:textId="77777777" w:rsidR="00010316" w:rsidRPr="00A01FF8" w:rsidRDefault="00010316" w:rsidP="001E32F6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73F7CE88" w14:textId="77777777" w:rsidR="00A01FF8" w:rsidRPr="00A01FF8" w:rsidRDefault="00A01FF8" w:rsidP="00A01FF8"/>
    <w:p w14:paraId="04BB2C13" w14:textId="77777777" w:rsidR="00A01FF8" w:rsidRDefault="00A01FF8" w:rsidP="00A01FF8">
      <w:pPr>
        <w:ind w:left="0"/>
      </w:pPr>
    </w:p>
    <w:p w14:paraId="1B968156" w14:textId="77777777" w:rsidR="00F61D19" w:rsidRDefault="00F61D19" w:rsidP="00A01FF8">
      <w:pPr>
        <w:ind w:left="0"/>
      </w:pPr>
    </w:p>
    <w:p w14:paraId="77EC8F10" w14:textId="77777777" w:rsidR="00F61D19" w:rsidRDefault="00F61D19" w:rsidP="00A01FF8">
      <w:pPr>
        <w:ind w:left="0"/>
      </w:pPr>
    </w:p>
    <w:p w14:paraId="49395C50" w14:textId="77777777" w:rsidR="00F61D19" w:rsidRDefault="00F61D19" w:rsidP="00A01FF8">
      <w:pPr>
        <w:ind w:left="0"/>
      </w:pPr>
    </w:p>
    <w:p w14:paraId="38973A83" w14:textId="77777777" w:rsidR="00F61D19" w:rsidRDefault="00F61D19" w:rsidP="00A01FF8">
      <w:pPr>
        <w:ind w:left="0"/>
      </w:pPr>
    </w:p>
    <w:p w14:paraId="1CAC7814" w14:textId="77777777" w:rsidR="00F61D19" w:rsidRDefault="00F61D19" w:rsidP="00A01FF8">
      <w:pPr>
        <w:ind w:left="0"/>
      </w:pPr>
    </w:p>
    <w:p w14:paraId="1F874B7E" w14:textId="77777777" w:rsidR="00F61D19" w:rsidRDefault="00F61D19" w:rsidP="00A01FF8">
      <w:pPr>
        <w:ind w:left="0"/>
      </w:pPr>
    </w:p>
    <w:p w14:paraId="2467EB67" w14:textId="77777777" w:rsidR="00F61D19" w:rsidRDefault="00F61D19" w:rsidP="00A01FF8">
      <w:pPr>
        <w:ind w:left="0"/>
      </w:pPr>
    </w:p>
    <w:p w14:paraId="41BEA4F6" w14:textId="77777777" w:rsidR="00F61D19" w:rsidRDefault="00F61D19" w:rsidP="00A01FF8">
      <w:pPr>
        <w:ind w:left="0"/>
      </w:pPr>
    </w:p>
    <w:p w14:paraId="49CB4357" w14:textId="77777777" w:rsidR="00F61D19" w:rsidRDefault="00F61D19" w:rsidP="00A01FF8">
      <w:pPr>
        <w:ind w:left="0"/>
      </w:pPr>
    </w:p>
    <w:p w14:paraId="15E32F82" w14:textId="77777777" w:rsidR="00F61D19" w:rsidRDefault="00F61D19" w:rsidP="00A01FF8">
      <w:pPr>
        <w:ind w:left="0"/>
      </w:pPr>
    </w:p>
    <w:p w14:paraId="47A24BF8" w14:textId="77777777" w:rsidR="00F61D19" w:rsidRDefault="00F61D19" w:rsidP="00A01FF8">
      <w:pPr>
        <w:ind w:left="0"/>
      </w:pPr>
    </w:p>
    <w:p w14:paraId="38493658" w14:textId="77777777" w:rsidR="00F61D19" w:rsidRDefault="00910C68" w:rsidP="00A01FF8">
      <w:pPr>
        <w:ind w:left="0"/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4"/>
        <w:gridCol w:w="1261"/>
        <w:gridCol w:w="1040"/>
        <w:gridCol w:w="1281"/>
        <w:gridCol w:w="1419"/>
        <w:gridCol w:w="1235"/>
        <w:gridCol w:w="1368"/>
      </w:tblGrid>
      <w:tr w:rsidR="00A01FF8" w:rsidRPr="00A01FF8" w14:paraId="60CEA047" w14:textId="77777777" w:rsidTr="00CF4AD0">
        <w:tc>
          <w:tcPr>
            <w:tcW w:w="9854" w:type="dxa"/>
            <w:gridSpan w:val="7"/>
          </w:tcPr>
          <w:p w14:paraId="6BB6B238" w14:textId="77777777" w:rsidR="00A01FF8" w:rsidRPr="00A01FF8" w:rsidRDefault="00A01FF8" w:rsidP="00505959">
            <w:pPr>
              <w:spacing w:before="12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A01FF8">
              <w:lastRenderedPageBreak/>
              <w:br w:type="page"/>
            </w:r>
            <w:r w:rsidRPr="00A01FF8">
              <w:rPr>
                <w:rFonts w:ascii="Arial" w:hAnsi="Arial" w:cs="Arial"/>
                <w:b/>
                <w:bCs/>
              </w:rPr>
              <w:t>Audit action plan</w:t>
            </w:r>
          </w:p>
          <w:p w14:paraId="5AE00FE5" w14:textId="6A0F9F69" w:rsidR="00A01FF8" w:rsidRPr="00A01FF8" w:rsidRDefault="00A01FF8" w:rsidP="00A01FF8">
            <w:pPr>
              <w:spacing w:after="120"/>
              <w:ind w:left="0"/>
              <w:jc w:val="left"/>
              <w:rPr>
                <w:rFonts w:ascii="Arial" w:hAnsi="Arial" w:cs="Arial"/>
              </w:rPr>
            </w:pPr>
            <w:r w:rsidRPr="00A01FF8">
              <w:rPr>
                <w:rFonts w:ascii="Arial" w:hAnsi="Arial" w:cs="Arial"/>
              </w:rPr>
              <w:t>A</w:t>
            </w:r>
            <w:r w:rsidR="00505959">
              <w:rPr>
                <w:rFonts w:ascii="Arial" w:hAnsi="Arial" w:cs="Arial"/>
              </w:rPr>
              <w:t>n a</w:t>
            </w:r>
            <w:r w:rsidRPr="00A01FF8">
              <w:rPr>
                <w:rFonts w:ascii="Arial" w:hAnsi="Arial" w:cs="Arial"/>
              </w:rPr>
              <w:t>udit of colorectal carcinoma reporting standards</w:t>
            </w:r>
          </w:p>
        </w:tc>
      </w:tr>
      <w:tr w:rsidR="00A01FF8" w:rsidRPr="00A01FF8" w14:paraId="3164184C" w14:textId="77777777" w:rsidTr="00CF4AD0">
        <w:tc>
          <w:tcPr>
            <w:tcW w:w="2048" w:type="dxa"/>
          </w:tcPr>
          <w:p w14:paraId="71E7A6B2" w14:textId="77777777" w:rsidR="00A01FF8" w:rsidRPr="00A01FF8" w:rsidRDefault="00A01FF8" w:rsidP="00A01FF8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A01FF8">
              <w:rPr>
                <w:rFonts w:ascii="Arial" w:hAnsi="Arial" w:cs="Arial"/>
                <w:b/>
                <w:bCs/>
              </w:rPr>
              <w:t>Audit recommendation</w:t>
            </w:r>
          </w:p>
        </w:tc>
        <w:tc>
          <w:tcPr>
            <w:tcW w:w="1299" w:type="dxa"/>
          </w:tcPr>
          <w:p w14:paraId="5EF2F1E0" w14:textId="77777777" w:rsidR="00A01FF8" w:rsidRPr="00A01FF8" w:rsidRDefault="00A01FF8" w:rsidP="00A01FF8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A01FF8">
              <w:rPr>
                <w:rFonts w:ascii="Arial" w:hAnsi="Arial" w:cs="Arial"/>
                <w:b/>
                <w:bCs/>
              </w:rPr>
              <w:t>Objective</w:t>
            </w:r>
          </w:p>
        </w:tc>
        <w:tc>
          <w:tcPr>
            <w:tcW w:w="1136" w:type="dxa"/>
          </w:tcPr>
          <w:p w14:paraId="2935F7EB" w14:textId="77777777" w:rsidR="00A01FF8" w:rsidRPr="00A01FF8" w:rsidRDefault="00A01FF8" w:rsidP="00A01FF8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A01FF8">
              <w:rPr>
                <w:rFonts w:ascii="Arial" w:hAnsi="Arial" w:cs="Arial"/>
                <w:b/>
                <w:bCs/>
              </w:rPr>
              <w:t>Action</w:t>
            </w:r>
          </w:p>
        </w:tc>
        <w:tc>
          <w:tcPr>
            <w:tcW w:w="1281" w:type="dxa"/>
          </w:tcPr>
          <w:p w14:paraId="1674A82C" w14:textId="77777777" w:rsidR="00A01FF8" w:rsidRPr="00A01FF8" w:rsidRDefault="00A01FF8" w:rsidP="00A01FF8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A01FF8">
              <w:rPr>
                <w:rFonts w:ascii="Arial" w:hAnsi="Arial" w:cs="Arial"/>
                <w:b/>
                <w:bCs/>
              </w:rPr>
              <w:t>Timescale</w:t>
            </w:r>
          </w:p>
        </w:tc>
        <w:tc>
          <w:tcPr>
            <w:tcW w:w="1431" w:type="dxa"/>
          </w:tcPr>
          <w:p w14:paraId="1464637F" w14:textId="77777777" w:rsidR="00A01FF8" w:rsidRPr="00A01FF8" w:rsidRDefault="00A01FF8" w:rsidP="00A01FF8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A01FF8">
              <w:rPr>
                <w:rFonts w:ascii="Arial" w:hAnsi="Arial" w:cs="Arial"/>
                <w:b/>
                <w:bCs/>
              </w:rPr>
              <w:t>Barriers and constraints</w:t>
            </w:r>
          </w:p>
        </w:tc>
        <w:tc>
          <w:tcPr>
            <w:tcW w:w="1281" w:type="dxa"/>
          </w:tcPr>
          <w:p w14:paraId="6A49CBDC" w14:textId="77777777" w:rsidR="00A01FF8" w:rsidRPr="00A01FF8" w:rsidRDefault="00A01FF8" w:rsidP="00A01FF8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A01FF8">
              <w:rPr>
                <w:rFonts w:ascii="Arial" w:hAnsi="Arial" w:cs="Arial"/>
                <w:b/>
                <w:bCs/>
              </w:rPr>
              <w:t>Outcome</w:t>
            </w:r>
          </w:p>
        </w:tc>
        <w:tc>
          <w:tcPr>
            <w:tcW w:w="1378" w:type="dxa"/>
          </w:tcPr>
          <w:p w14:paraId="2C1EB720" w14:textId="77777777" w:rsidR="00A01FF8" w:rsidRPr="00A01FF8" w:rsidRDefault="00A01FF8" w:rsidP="00A01FF8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A01FF8">
              <w:rPr>
                <w:rFonts w:ascii="Arial" w:hAnsi="Arial" w:cs="Arial"/>
                <w:b/>
                <w:bCs/>
              </w:rPr>
              <w:t>Monitoring</w:t>
            </w:r>
          </w:p>
        </w:tc>
      </w:tr>
      <w:tr w:rsidR="00A01FF8" w:rsidRPr="00A01FF8" w14:paraId="611D30C9" w14:textId="77777777" w:rsidTr="00CF4AD0">
        <w:tc>
          <w:tcPr>
            <w:tcW w:w="2048" w:type="dxa"/>
          </w:tcPr>
          <w:p w14:paraId="6804F4FF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  <w:p w14:paraId="2137CF3A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  <w:p w14:paraId="7515AFD2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5C06FDA1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133CEA86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22FDD2C6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7E8BC354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2D15FB5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455175B3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A01FF8" w:rsidRPr="00A01FF8" w14:paraId="45DC2449" w14:textId="77777777" w:rsidTr="00CF4AD0">
        <w:tc>
          <w:tcPr>
            <w:tcW w:w="2048" w:type="dxa"/>
          </w:tcPr>
          <w:p w14:paraId="37E58A47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  <w:p w14:paraId="7BF697E9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  <w:p w14:paraId="3E2EC8D8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23DBE268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458984C0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47B692D7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422C1AD2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310DC687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7885F385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A01FF8" w:rsidRPr="00A01FF8" w14:paraId="50745273" w14:textId="77777777" w:rsidTr="00CF4AD0">
        <w:tc>
          <w:tcPr>
            <w:tcW w:w="2048" w:type="dxa"/>
          </w:tcPr>
          <w:p w14:paraId="2968DECF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  <w:p w14:paraId="37388052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  <w:p w14:paraId="0D9F8A75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3C8F549D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61ADE805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67AAF19D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24040029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4886DC7E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78C59F11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A01FF8" w:rsidRPr="00A01FF8" w14:paraId="0A1ACE48" w14:textId="77777777" w:rsidTr="00CF4AD0">
        <w:tc>
          <w:tcPr>
            <w:tcW w:w="2048" w:type="dxa"/>
          </w:tcPr>
          <w:p w14:paraId="198BE89C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  <w:p w14:paraId="2767728E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  <w:p w14:paraId="46A268CF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5F9BA204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70A364F8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47655F0D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16FC515D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68CA15E1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2BB64250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A01FF8" w:rsidRPr="00A01FF8" w14:paraId="4AB1EABD" w14:textId="77777777" w:rsidTr="00CF4AD0">
        <w:tc>
          <w:tcPr>
            <w:tcW w:w="2048" w:type="dxa"/>
          </w:tcPr>
          <w:p w14:paraId="4168641E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  <w:p w14:paraId="5CD5A312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  <w:p w14:paraId="0ADDD105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7AA85A5F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279FD923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3A59D979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23F8D4EB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1C0D0CAC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3BABD908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A01FF8" w:rsidRPr="00A01FF8" w14:paraId="4B5AE7EA" w14:textId="77777777" w:rsidTr="00CF4AD0">
        <w:tc>
          <w:tcPr>
            <w:tcW w:w="2048" w:type="dxa"/>
          </w:tcPr>
          <w:p w14:paraId="26871E8B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  <w:p w14:paraId="28AB71B8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  <w:p w14:paraId="543674A9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482668E9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0493939B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2C92566F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050AB1DA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06559D4A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1D7FCFFD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A01FF8" w:rsidRPr="00A01FF8" w14:paraId="46C9FF2F" w14:textId="77777777" w:rsidTr="00CF4AD0">
        <w:tc>
          <w:tcPr>
            <w:tcW w:w="2048" w:type="dxa"/>
          </w:tcPr>
          <w:p w14:paraId="797FCF06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  <w:p w14:paraId="37362346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  <w:p w14:paraId="32F40547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567B4E42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53760F2B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7330D29D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330CC3C0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0BBE7A30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25624A52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A01FF8" w:rsidRPr="00A01FF8" w14:paraId="6C2F8657" w14:textId="77777777" w:rsidTr="00CF4AD0">
        <w:tc>
          <w:tcPr>
            <w:tcW w:w="2048" w:type="dxa"/>
          </w:tcPr>
          <w:p w14:paraId="4E4F8E48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  <w:p w14:paraId="5D1242AF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  <w:p w14:paraId="20952E4F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161E5469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2498ED1A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19CCD7B0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627B3B39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2C9BF411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75EEFB67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A01FF8" w:rsidRPr="00A01FF8" w14:paraId="3175C000" w14:textId="77777777" w:rsidTr="00CF4AD0">
        <w:tc>
          <w:tcPr>
            <w:tcW w:w="2048" w:type="dxa"/>
          </w:tcPr>
          <w:p w14:paraId="7641B568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  <w:p w14:paraId="51D95615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  <w:p w14:paraId="19C854D9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356BCDEB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03C775FC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1605EE36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7C9040CA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451287E8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72F4B94D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A01FF8" w:rsidRPr="00A01FF8" w14:paraId="0F0AD764" w14:textId="77777777" w:rsidTr="00CF4AD0">
        <w:tc>
          <w:tcPr>
            <w:tcW w:w="2048" w:type="dxa"/>
          </w:tcPr>
          <w:p w14:paraId="0D5391C0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  <w:p w14:paraId="5A0B2CBE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  <w:p w14:paraId="79C0657D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65025EE6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26FF8C60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34B90B27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39EDAD90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6E283158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16F9FA7A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A01FF8" w:rsidRPr="00A01FF8" w14:paraId="6836D871" w14:textId="77777777" w:rsidTr="00CF4AD0">
        <w:tc>
          <w:tcPr>
            <w:tcW w:w="2048" w:type="dxa"/>
          </w:tcPr>
          <w:p w14:paraId="2DF5CC3B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  <w:p w14:paraId="49A8B00D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  <w:p w14:paraId="6776BA89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50DF157A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1947BEE4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7072F4EF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052B794D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6FD937D7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7B402E22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A01FF8" w:rsidRPr="00A01FF8" w14:paraId="21D47E5E" w14:textId="77777777" w:rsidTr="00CF4AD0">
        <w:tc>
          <w:tcPr>
            <w:tcW w:w="2048" w:type="dxa"/>
          </w:tcPr>
          <w:p w14:paraId="1B1A5E44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  <w:p w14:paraId="5D9F09CE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  <w:p w14:paraId="3947F908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19296F8A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65A8CD7C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17DFEB69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0456DB10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131EA5F8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19D1D491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A01FF8" w:rsidRPr="00A01FF8" w14:paraId="1A682B05" w14:textId="77777777" w:rsidTr="00CF4AD0">
        <w:tc>
          <w:tcPr>
            <w:tcW w:w="2048" w:type="dxa"/>
          </w:tcPr>
          <w:p w14:paraId="70009EC2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  <w:p w14:paraId="62D764AC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  <w:p w14:paraId="7C3DFF69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717C52AE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497CE102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6D0F70C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29A261B9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58BD24B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700F6A26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A01FF8" w:rsidRPr="00A01FF8" w14:paraId="2DB89966" w14:textId="77777777" w:rsidTr="00CF4AD0">
        <w:tc>
          <w:tcPr>
            <w:tcW w:w="2048" w:type="dxa"/>
          </w:tcPr>
          <w:p w14:paraId="294711FF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  <w:p w14:paraId="268A1970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  <w:p w14:paraId="1AFEA133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357AEE41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48130D74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1DF7ECD1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4B44C0F4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27AB1EDE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6ACBF666" w14:textId="77777777" w:rsidR="00A01FF8" w:rsidRPr="00A01FF8" w:rsidRDefault="00A01FF8" w:rsidP="00A01FF8">
            <w:pPr>
              <w:ind w:left="0"/>
              <w:rPr>
                <w:rFonts w:ascii="Arial" w:hAnsi="Arial" w:cs="Arial"/>
                <w:bCs/>
              </w:rPr>
            </w:pPr>
          </w:p>
        </w:tc>
      </w:tr>
    </w:tbl>
    <w:p w14:paraId="1DE198BA" w14:textId="77777777" w:rsidR="00A01FF8" w:rsidRPr="00A01FF8" w:rsidRDefault="00A01FF8" w:rsidP="00A01FF8">
      <w:pPr>
        <w:ind w:left="0"/>
        <w:rPr>
          <w:rFonts w:ascii="Arial" w:hAnsi="Arial" w:cs="Arial"/>
          <w:bCs/>
        </w:rPr>
      </w:pPr>
    </w:p>
    <w:p w14:paraId="72ACD3A9" w14:textId="77777777" w:rsidR="00A01FF8" w:rsidRDefault="00A01FF8" w:rsidP="00E855E9"/>
    <w:sectPr w:rsidR="00A01FF8" w:rsidSect="005059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0A4E0" w14:textId="77777777" w:rsidR="00236E98" w:rsidRDefault="00236E98">
      <w:r>
        <w:separator/>
      </w:r>
    </w:p>
  </w:endnote>
  <w:endnote w:type="continuationSeparator" w:id="0">
    <w:p w14:paraId="0F4F2904" w14:textId="77777777" w:rsidR="00236E98" w:rsidRDefault="0023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bon">
    <w:altName w:val="Cambria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04718" w14:textId="5141A004" w:rsidR="006A4D62" w:rsidRPr="004C1346" w:rsidRDefault="00BD4840" w:rsidP="00505959">
    <w:pPr>
      <w:tabs>
        <w:tab w:val="left" w:pos="1134"/>
        <w:tab w:val="left" w:pos="4820"/>
        <w:tab w:val="left" w:pos="7371"/>
        <w:tab w:val="left" w:pos="9072"/>
      </w:tabs>
      <w:ind w:left="0"/>
      <w:rPr>
        <w:rFonts w:ascii="Arial" w:hAnsi="Arial" w:cs="Arial"/>
        <w:color w:val="FF0000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0" wp14:anchorId="68589498" wp14:editId="3ED40B1B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5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5A27">
      <w:rPr>
        <w:rFonts w:ascii="Arial" w:hAnsi="Arial" w:cs="Arial"/>
        <w:sz w:val="20"/>
        <w:szCs w:val="20"/>
      </w:rPr>
      <w:t>PGD</w:t>
    </w:r>
    <w:r w:rsidR="006A4D62">
      <w:rPr>
        <w:rFonts w:ascii="Arial" w:hAnsi="Arial" w:cs="Arial"/>
        <w:sz w:val="20"/>
        <w:szCs w:val="20"/>
      </w:rPr>
      <w:tab/>
    </w:r>
    <w:r w:rsidR="00505959">
      <w:rPr>
        <w:rFonts w:ascii="Arial" w:hAnsi="Arial" w:cs="Arial"/>
        <w:sz w:val="20"/>
        <w:szCs w:val="20"/>
      </w:rPr>
      <w:t>0205</w:t>
    </w:r>
    <w:r w:rsidR="00C05A27">
      <w:rPr>
        <w:rFonts w:ascii="Arial" w:hAnsi="Arial" w:cs="Arial"/>
        <w:sz w:val="20"/>
        <w:szCs w:val="20"/>
      </w:rPr>
      <w:t>23</w:t>
    </w:r>
    <w:r w:rsidR="006A4D62" w:rsidRPr="004C1346">
      <w:rPr>
        <w:rFonts w:ascii="Arial" w:hAnsi="Arial" w:cs="Arial"/>
        <w:sz w:val="20"/>
        <w:szCs w:val="20"/>
      </w:rPr>
      <w:tab/>
    </w:r>
    <w:r w:rsidR="006A4D62" w:rsidRPr="004C1346">
      <w:rPr>
        <w:rFonts w:ascii="Arial" w:hAnsi="Arial" w:cs="Arial"/>
        <w:sz w:val="20"/>
        <w:szCs w:val="20"/>
      </w:rPr>
      <w:fldChar w:fldCharType="begin"/>
    </w:r>
    <w:r w:rsidR="006A4D62" w:rsidRPr="004C1346">
      <w:rPr>
        <w:rFonts w:ascii="Arial" w:hAnsi="Arial" w:cs="Arial"/>
        <w:sz w:val="20"/>
        <w:szCs w:val="20"/>
      </w:rPr>
      <w:instrText xml:space="preserve"> PAGE   \* MERGEFORMAT </w:instrText>
    </w:r>
    <w:r w:rsidR="006A4D62" w:rsidRPr="004C1346">
      <w:rPr>
        <w:rFonts w:ascii="Arial" w:hAnsi="Arial" w:cs="Arial"/>
        <w:sz w:val="20"/>
        <w:szCs w:val="20"/>
      </w:rPr>
      <w:fldChar w:fldCharType="separate"/>
    </w:r>
    <w:r w:rsidR="00E165B6">
      <w:rPr>
        <w:rFonts w:ascii="Arial" w:hAnsi="Arial" w:cs="Arial"/>
        <w:noProof/>
        <w:sz w:val="20"/>
        <w:szCs w:val="20"/>
      </w:rPr>
      <w:t>4</w:t>
    </w:r>
    <w:r w:rsidR="006A4D62" w:rsidRPr="004C1346">
      <w:rPr>
        <w:rFonts w:ascii="Arial" w:hAnsi="Arial" w:cs="Arial"/>
        <w:sz w:val="20"/>
        <w:szCs w:val="20"/>
      </w:rPr>
      <w:fldChar w:fldCharType="end"/>
    </w:r>
    <w:r w:rsidR="006A4D62" w:rsidRPr="004C1346">
      <w:rPr>
        <w:rFonts w:ascii="Arial" w:hAnsi="Arial" w:cs="Arial"/>
        <w:sz w:val="20"/>
        <w:szCs w:val="20"/>
      </w:rPr>
      <w:tab/>
      <w:t>V</w:t>
    </w:r>
    <w:r w:rsidR="00C05A27">
      <w:rPr>
        <w:rFonts w:ascii="Arial" w:hAnsi="Arial" w:cs="Arial"/>
        <w:sz w:val="20"/>
        <w:szCs w:val="20"/>
      </w:rPr>
      <w:t>3</w:t>
    </w:r>
    <w:r w:rsidR="006A4D62">
      <w:rPr>
        <w:rFonts w:ascii="Arial" w:hAnsi="Arial" w:cs="Arial"/>
        <w:sz w:val="20"/>
        <w:szCs w:val="20"/>
      </w:rPr>
      <w:tab/>
    </w:r>
    <w:r w:rsidR="00C6457C">
      <w:rPr>
        <w:rFonts w:ascii="Arial" w:hAnsi="Arial" w:cs="Arial"/>
        <w:sz w:val="20"/>
        <w:szCs w:val="20"/>
      </w:rPr>
      <w:t>Final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0D4B4" w14:textId="710FF650" w:rsidR="006A4D62" w:rsidRPr="002B2670" w:rsidRDefault="00505959" w:rsidP="00505959">
    <w:pPr>
      <w:tabs>
        <w:tab w:val="left" w:pos="1560"/>
        <w:tab w:val="left" w:pos="2410"/>
        <w:tab w:val="left" w:pos="4820"/>
        <w:tab w:val="left" w:pos="5387"/>
        <w:tab w:val="left" w:pos="5954"/>
        <w:tab w:val="left" w:pos="7938"/>
      </w:tabs>
      <w:ind w:left="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66432" behindDoc="0" locked="0" layoutInCell="1" allowOverlap="1" wp14:anchorId="5527BEA8" wp14:editId="416FB91D">
          <wp:simplePos x="0" y="0"/>
          <wp:positionH relativeFrom="page">
            <wp:posOffset>4893310</wp:posOffset>
          </wp:positionH>
          <wp:positionV relativeFrom="page">
            <wp:posOffset>9921875</wp:posOffset>
          </wp:positionV>
          <wp:extent cx="2133600" cy="428625"/>
          <wp:effectExtent l="0" t="0" r="0" b="9525"/>
          <wp:wrapSquare wrapText="bothSides"/>
          <wp:docPr id="3" name="Picture 3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 picture containing text, outdoor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4840" w:rsidRPr="00BE3966">
      <w:rPr>
        <w:rFonts w:ascii="Arial" w:hAnsi="Arial" w:cs="Arial"/>
        <w:noProof/>
        <w:sz w:val="20"/>
        <w:szCs w:val="20"/>
        <w:lang w:eastAsia="en-GB"/>
      </w:rPr>
      <w:drawing>
        <wp:inline distT="0" distB="0" distL="0" distR="0" wp14:anchorId="7BAE93B4" wp14:editId="6206EEB4">
          <wp:extent cx="723265" cy="744220"/>
          <wp:effectExtent l="0" t="0" r="0" b="0"/>
          <wp:docPr id="2" name="Picture 3" descr="path_crest_min_grey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h_crest_min_grey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4840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4144" behindDoc="1" locked="0" layoutInCell="1" allowOverlap="0" wp14:anchorId="29497C5D" wp14:editId="0D2E8ACD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4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4D62">
      <w:rPr>
        <w:rFonts w:ascii="Arial" w:hAnsi="Arial" w:cs="Arial"/>
        <w:sz w:val="20"/>
        <w:szCs w:val="20"/>
      </w:rPr>
      <w:tab/>
    </w:r>
    <w:r w:rsidR="00C05A27">
      <w:rPr>
        <w:rFonts w:ascii="Arial" w:hAnsi="Arial" w:cs="Arial"/>
        <w:sz w:val="20"/>
        <w:szCs w:val="20"/>
      </w:rPr>
      <w:t>PGD</w:t>
    </w:r>
    <w:r w:rsidR="006A4D62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0205</w:t>
    </w:r>
    <w:r w:rsidR="00C05A27">
      <w:rPr>
        <w:rFonts w:ascii="Arial" w:hAnsi="Arial" w:cs="Arial"/>
        <w:sz w:val="20"/>
        <w:szCs w:val="20"/>
      </w:rPr>
      <w:t>23</w:t>
    </w:r>
    <w:r w:rsidR="006A4D62" w:rsidRPr="002B2670">
      <w:rPr>
        <w:rFonts w:ascii="Arial" w:hAnsi="Arial" w:cs="Arial"/>
        <w:sz w:val="20"/>
        <w:szCs w:val="20"/>
      </w:rPr>
      <w:tab/>
    </w:r>
    <w:r w:rsidR="006A4D62" w:rsidRPr="002B2670">
      <w:rPr>
        <w:rFonts w:ascii="Arial" w:hAnsi="Arial" w:cs="Arial"/>
        <w:sz w:val="20"/>
        <w:szCs w:val="20"/>
      </w:rPr>
      <w:fldChar w:fldCharType="begin"/>
    </w:r>
    <w:r w:rsidR="006A4D62" w:rsidRPr="002B2670">
      <w:rPr>
        <w:rFonts w:ascii="Arial" w:hAnsi="Arial" w:cs="Arial"/>
        <w:sz w:val="20"/>
        <w:szCs w:val="20"/>
      </w:rPr>
      <w:instrText xml:space="preserve"> PAGE   \* MERGEFORMAT </w:instrText>
    </w:r>
    <w:r w:rsidR="006A4D62" w:rsidRPr="002B2670">
      <w:rPr>
        <w:rFonts w:ascii="Arial" w:hAnsi="Arial" w:cs="Arial"/>
        <w:sz w:val="20"/>
        <w:szCs w:val="20"/>
      </w:rPr>
      <w:fldChar w:fldCharType="separate"/>
    </w:r>
    <w:r w:rsidR="00E165B6">
      <w:rPr>
        <w:rFonts w:ascii="Arial" w:hAnsi="Arial" w:cs="Arial"/>
        <w:noProof/>
        <w:sz w:val="20"/>
        <w:szCs w:val="20"/>
      </w:rPr>
      <w:t>1</w:t>
    </w:r>
    <w:r w:rsidR="006A4D62" w:rsidRPr="002B2670">
      <w:rPr>
        <w:rFonts w:ascii="Arial" w:hAnsi="Arial" w:cs="Arial"/>
        <w:sz w:val="20"/>
        <w:szCs w:val="20"/>
      </w:rPr>
      <w:fldChar w:fldCharType="end"/>
    </w:r>
    <w:r w:rsidR="006A4D62" w:rsidRPr="002B2670">
      <w:rPr>
        <w:rFonts w:ascii="Arial" w:hAnsi="Arial" w:cs="Arial"/>
        <w:sz w:val="20"/>
        <w:szCs w:val="20"/>
      </w:rPr>
      <w:tab/>
    </w:r>
    <w:r w:rsidR="006A4D62" w:rsidRPr="00505959">
      <w:rPr>
        <w:rFonts w:asciiTheme="minorBidi" w:hAnsiTheme="minorBidi" w:cstheme="minorBidi"/>
        <w:sz w:val="20"/>
        <w:szCs w:val="20"/>
      </w:rPr>
      <w:t>V</w:t>
    </w:r>
    <w:r w:rsidR="00C05A27" w:rsidRPr="00505959">
      <w:rPr>
        <w:rFonts w:asciiTheme="minorBidi" w:hAnsiTheme="minorBidi" w:cstheme="minorBidi"/>
        <w:sz w:val="20"/>
        <w:szCs w:val="20"/>
      </w:rPr>
      <w:t>3</w:t>
    </w:r>
    <w:r w:rsidR="006A4D62" w:rsidRPr="002B2670">
      <w:rPr>
        <w:rFonts w:ascii="Arial" w:hAnsi="Arial" w:cs="Arial"/>
        <w:sz w:val="20"/>
        <w:szCs w:val="20"/>
      </w:rPr>
      <w:tab/>
    </w:r>
    <w:r w:rsidR="00C6457C">
      <w:rPr>
        <w:rFonts w:ascii="Arial" w:hAnsi="Arial" w:cs="Arial"/>
        <w:sz w:val="20"/>
        <w:szCs w:val="20"/>
      </w:rPr>
      <w:t>Final</w:t>
    </w:r>
    <w:r w:rsidR="006A4D62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61FD7" w14:textId="77777777" w:rsidR="00236E98" w:rsidRDefault="00236E98">
      <w:r>
        <w:separator/>
      </w:r>
    </w:p>
  </w:footnote>
  <w:footnote w:type="continuationSeparator" w:id="0">
    <w:p w14:paraId="4366F7D9" w14:textId="77777777" w:rsidR="00236E98" w:rsidRDefault="00236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EB511" w14:textId="77777777" w:rsidR="006A4D62" w:rsidRDefault="006A4D62">
    <w:pPr>
      <w:pStyle w:val="Header"/>
    </w:pPr>
  </w:p>
  <w:p w14:paraId="13752598" w14:textId="77777777" w:rsidR="006A4D62" w:rsidRPr="00E75BA5" w:rsidRDefault="006A4D62" w:rsidP="005943B0">
    <w:pPr>
      <w:pStyle w:val="Header"/>
      <w:spacing w:line="360" w:lineRule="auto"/>
      <w:jc w:val="center"/>
      <w:rPr>
        <w:rFonts w:ascii="Arial" w:hAnsi="Arial" w:cs="Arial"/>
        <w:i/>
        <w:color w:val="FF0000"/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BC8F3" w14:textId="5541FF0E" w:rsidR="006A4D62" w:rsidRDefault="00BD4840" w:rsidP="002B460A">
    <w:pPr>
      <w:pStyle w:val="Header"/>
      <w:ind w:left="0"/>
    </w:pPr>
    <w:r w:rsidRPr="00A95ACB">
      <w:rPr>
        <w:noProof/>
        <w:lang w:eastAsia="en-GB"/>
      </w:rPr>
      <w:drawing>
        <wp:inline distT="0" distB="0" distL="0" distR="0" wp14:anchorId="7CA25BF4" wp14:editId="41C59DC2">
          <wp:extent cx="3594100" cy="999490"/>
          <wp:effectExtent l="0" t="0" r="0" b="0"/>
          <wp:docPr id="1" name="Picture 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B5811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44E11"/>
    <w:multiLevelType w:val="hybridMultilevel"/>
    <w:tmpl w:val="473415FA"/>
    <w:lvl w:ilvl="0" w:tplc="9C3423F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0E0BA3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8D8D72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0CAA26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7B848A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CA2AF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2763D4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D8887CF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3B1AD14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" w15:restartNumberingAfterBreak="0">
    <w:nsid w:val="0729696F"/>
    <w:multiLevelType w:val="hybridMultilevel"/>
    <w:tmpl w:val="1BEC93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E1287"/>
    <w:multiLevelType w:val="hybridMultilevel"/>
    <w:tmpl w:val="E9DC6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030B8F"/>
    <w:multiLevelType w:val="hybridMultilevel"/>
    <w:tmpl w:val="5D16AE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1A7790"/>
    <w:multiLevelType w:val="hybridMultilevel"/>
    <w:tmpl w:val="2D98A7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3F58E6"/>
    <w:multiLevelType w:val="hybridMultilevel"/>
    <w:tmpl w:val="5D8E6E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17C6A45"/>
    <w:multiLevelType w:val="hybridMultilevel"/>
    <w:tmpl w:val="5BB0D1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1D6D"/>
    <w:multiLevelType w:val="hybridMultilevel"/>
    <w:tmpl w:val="0B088B2A"/>
    <w:lvl w:ilvl="0" w:tplc="08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4A77435"/>
    <w:multiLevelType w:val="hybridMultilevel"/>
    <w:tmpl w:val="C34CD48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C098B"/>
    <w:multiLevelType w:val="hybridMultilevel"/>
    <w:tmpl w:val="7910FB22"/>
    <w:lvl w:ilvl="0" w:tplc="1048F10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0C6C29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2A0591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8CCE5F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42AD50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A3242A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1DAB3C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72C8DDB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66541B7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AAA202F"/>
    <w:multiLevelType w:val="hybridMultilevel"/>
    <w:tmpl w:val="A79CAF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B2C2B0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color w:val="auto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3A3FD2"/>
    <w:multiLevelType w:val="hybridMultilevel"/>
    <w:tmpl w:val="36CEE2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843D5B"/>
    <w:multiLevelType w:val="hybridMultilevel"/>
    <w:tmpl w:val="0FFA6CB6"/>
    <w:lvl w:ilvl="0" w:tplc="6D54C3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96F63"/>
    <w:multiLevelType w:val="hybridMultilevel"/>
    <w:tmpl w:val="D1A2BFD6"/>
    <w:lvl w:ilvl="0" w:tplc="10D28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EBC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C0B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002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22A1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BC4B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36F8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F4E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18AB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BBC057C"/>
    <w:multiLevelType w:val="hybridMultilevel"/>
    <w:tmpl w:val="46884B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B5173"/>
    <w:multiLevelType w:val="hybridMultilevel"/>
    <w:tmpl w:val="B73A9AB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FD3110"/>
    <w:multiLevelType w:val="hybridMultilevel"/>
    <w:tmpl w:val="9F6098FA"/>
    <w:lvl w:ilvl="0" w:tplc="24F898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A94802"/>
    <w:multiLevelType w:val="hybridMultilevel"/>
    <w:tmpl w:val="7CBEEE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A3B58"/>
    <w:multiLevelType w:val="hybridMultilevel"/>
    <w:tmpl w:val="C4B4E2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39B6C4E"/>
    <w:multiLevelType w:val="hybridMultilevel"/>
    <w:tmpl w:val="9C4A5278"/>
    <w:lvl w:ilvl="0" w:tplc="38BCEF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380F7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012298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2C899D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F5AAAF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D36DD2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F6C41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26C2EB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590061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7033F54"/>
    <w:multiLevelType w:val="hybridMultilevel"/>
    <w:tmpl w:val="8FA2C080"/>
    <w:lvl w:ilvl="0" w:tplc="7A50D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BC68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903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5023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48DC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EE1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4A8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588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B46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97634B0"/>
    <w:multiLevelType w:val="hybridMultilevel"/>
    <w:tmpl w:val="0B367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63CC5"/>
    <w:multiLevelType w:val="hybridMultilevel"/>
    <w:tmpl w:val="6A8E45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BB503E"/>
    <w:multiLevelType w:val="hybridMultilevel"/>
    <w:tmpl w:val="46EC2530"/>
    <w:lvl w:ilvl="0" w:tplc="6D54C31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3123F0"/>
    <w:multiLevelType w:val="hybridMultilevel"/>
    <w:tmpl w:val="D1FA06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687A2E"/>
    <w:multiLevelType w:val="hybridMultilevel"/>
    <w:tmpl w:val="A39E8AC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A609DC"/>
    <w:multiLevelType w:val="hybridMultilevel"/>
    <w:tmpl w:val="E70C5FDC"/>
    <w:lvl w:ilvl="0" w:tplc="6D54C3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A7479"/>
    <w:multiLevelType w:val="hybridMultilevel"/>
    <w:tmpl w:val="15FEEF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E468B0"/>
    <w:multiLevelType w:val="hybridMultilevel"/>
    <w:tmpl w:val="EF1E1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157AEF"/>
    <w:multiLevelType w:val="hybridMultilevel"/>
    <w:tmpl w:val="A5FAE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8E0E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F203F0"/>
    <w:multiLevelType w:val="hybridMultilevel"/>
    <w:tmpl w:val="6DDC2E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F86FAF"/>
    <w:multiLevelType w:val="hybridMultilevel"/>
    <w:tmpl w:val="7758F562"/>
    <w:lvl w:ilvl="0" w:tplc="6D54C3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6723150">
      <w:numFmt w:val="bullet"/>
      <w:lvlText w:val="•"/>
      <w:lvlJc w:val="left"/>
      <w:pPr>
        <w:ind w:left="1800" w:hanging="72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455E63"/>
    <w:multiLevelType w:val="hybridMultilevel"/>
    <w:tmpl w:val="7FE636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EC6B78"/>
    <w:multiLevelType w:val="hybridMultilevel"/>
    <w:tmpl w:val="7054DE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14466"/>
    <w:multiLevelType w:val="hybridMultilevel"/>
    <w:tmpl w:val="64DCC40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EB771E"/>
    <w:multiLevelType w:val="hybridMultilevel"/>
    <w:tmpl w:val="FA54EB30"/>
    <w:lvl w:ilvl="0" w:tplc="08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7B164901"/>
    <w:multiLevelType w:val="hybridMultilevel"/>
    <w:tmpl w:val="BE72A90C"/>
    <w:lvl w:ilvl="0" w:tplc="6D54C3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192917"/>
    <w:multiLevelType w:val="hybridMultilevel"/>
    <w:tmpl w:val="AF18A792"/>
    <w:lvl w:ilvl="0" w:tplc="00063BB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548FC7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278EB8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13896F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FE8946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44EF1D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1E6BDB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3DE46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3DAB26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CFB7973"/>
    <w:multiLevelType w:val="hybridMultilevel"/>
    <w:tmpl w:val="00BC6D2C"/>
    <w:lvl w:ilvl="0" w:tplc="9F60919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3C430A4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74E9064">
      <w:start w:val="542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FD4A522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2928DC4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5BCE1B8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034A8C86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698E752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8EBB46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187260793">
    <w:abstractNumId w:val="31"/>
  </w:num>
  <w:num w:numId="2" w16cid:durableId="1792941562">
    <w:abstractNumId w:val="5"/>
  </w:num>
  <w:num w:numId="3" w16cid:durableId="1194266435">
    <w:abstractNumId w:val="11"/>
  </w:num>
  <w:num w:numId="4" w16cid:durableId="1095246487">
    <w:abstractNumId w:val="15"/>
  </w:num>
  <w:num w:numId="5" w16cid:durableId="809592677">
    <w:abstractNumId w:val="36"/>
  </w:num>
  <w:num w:numId="6" w16cid:durableId="1579172751">
    <w:abstractNumId w:val="8"/>
  </w:num>
  <w:num w:numId="7" w16cid:durableId="390882266">
    <w:abstractNumId w:val="18"/>
  </w:num>
  <w:num w:numId="8" w16cid:durableId="1970042122">
    <w:abstractNumId w:val="33"/>
  </w:num>
  <w:num w:numId="9" w16cid:durableId="1394768436">
    <w:abstractNumId w:val="28"/>
  </w:num>
  <w:num w:numId="10" w16cid:durableId="2018850904">
    <w:abstractNumId w:val="34"/>
  </w:num>
  <w:num w:numId="11" w16cid:durableId="1342778880">
    <w:abstractNumId w:val="12"/>
  </w:num>
  <w:num w:numId="12" w16cid:durableId="1918057718">
    <w:abstractNumId w:val="20"/>
  </w:num>
  <w:num w:numId="13" w16cid:durableId="1538003802">
    <w:abstractNumId w:val="26"/>
  </w:num>
  <w:num w:numId="14" w16cid:durableId="105345224">
    <w:abstractNumId w:val="29"/>
  </w:num>
  <w:num w:numId="15" w16cid:durableId="2079745752">
    <w:abstractNumId w:val="16"/>
  </w:num>
  <w:num w:numId="16" w16cid:durableId="899050448">
    <w:abstractNumId w:val="30"/>
  </w:num>
  <w:num w:numId="17" w16cid:durableId="1591888380">
    <w:abstractNumId w:val="19"/>
  </w:num>
  <w:num w:numId="18" w16cid:durableId="243420813">
    <w:abstractNumId w:val="35"/>
  </w:num>
  <w:num w:numId="19" w16cid:durableId="1199315753">
    <w:abstractNumId w:val="9"/>
  </w:num>
  <w:num w:numId="20" w16cid:durableId="757286728">
    <w:abstractNumId w:val="38"/>
  </w:num>
  <w:num w:numId="21" w16cid:durableId="1675571524">
    <w:abstractNumId w:val="10"/>
  </w:num>
  <w:num w:numId="22" w16cid:durableId="978456530">
    <w:abstractNumId w:val="21"/>
  </w:num>
  <w:num w:numId="23" w16cid:durableId="354889552">
    <w:abstractNumId w:val="1"/>
  </w:num>
  <w:num w:numId="24" w16cid:durableId="1073746305">
    <w:abstractNumId w:val="39"/>
  </w:num>
  <w:num w:numId="25" w16cid:durableId="575825151">
    <w:abstractNumId w:val="25"/>
  </w:num>
  <w:num w:numId="26" w16cid:durableId="1754348960">
    <w:abstractNumId w:val="14"/>
  </w:num>
  <w:num w:numId="27" w16cid:durableId="1549490969">
    <w:abstractNumId w:val="7"/>
  </w:num>
  <w:num w:numId="28" w16cid:durableId="577786850">
    <w:abstractNumId w:val="22"/>
  </w:num>
  <w:num w:numId="29" w16cid:durableId="1273168901">
    <w:abstractNumId w:val="23"/>
  </w:num>
  <w:num w:numId="30" w16cid:durableId="1520661965">
    <w:abstractNumId w:val="4"/>
  </w:num>
  <w:num w:numId="31" w16cid:durableId="483861544">
    <w:abstractNumId w:val="6"/>
  </w:num>
  <w:num w:numId="32" w16cid:durableId="1229683102">
    <w:abstractNumId w:val="0"/>
  </w:num>
  <w:num w:numId="33" w16cid:durableId="11499024">
    <w:abstractNumId w:val="3"/>
  </w:num>
  <w:num w:numId="34" w16cid:durableId="507213041">
    <w:abstractNumId w:val="2"/>
  </w:num>
  <w:num w:numId="35" w16cid:durableId="311326850">
    <w:abstractNumId w:val="37"/>
  </w:num>
  <w:num w:numId="36" w16cid:durableId="1585265541">
    <w:abstractNumId w:val="24"/>
  </w:num>
  <w:num w:numId="37" w16cid:durableId="301275811">
    <w:abstractNumId w:val="27"/>
  </w:num>
  <w:num w:numId="38" w16cid:durableId="548340546">
    <w:abstractNumId w:val="13"/>
  </w:num>
  <w:num w:numId="39" w16cid:durableId="476142035">
    <w:abstractNumId w:val="32"/>
  </w:num>
  <w:num w:numId="40" w16cid:durableId="7875123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47"/>
    <w:rsid w:val="000031FB"/>
    <w:rsid w:val="00010316"/>
    <w:rsid w:val="00020342"/>
    <w:rsid w:val="00025A89"/>
    <w:rsid w:val="0005184D"/>
    <w:rsid w:val="00051E9D"/>
    <w:rsid w:val="0008558E"/>
    <w:rsid w:val="00085DFA"/>
    <w:rsid w:val="00097E51"/>
    <w:rsid w:val="000A288E"/>
    <w:rsid w:val="000A6986"/>
    <w:rsid w:val="000C6BA9"/>
    <w:rsid w:val="000D63B8"/>
    <w:rsid w:val="000F0007"/>
    <w:rsid w:val="000F3540"/>
    <w:rsid w:val="00121090"/>
    <w:rsid w:val="00123034"/>
    <w:rsid w:val="001252F4"/>
    <w:rsid w:val="00132377"/>
    <w:rsid w:val="00136226"/>
    <w:rsid w:val="00147B85"/>
    <w:rsid w:val="001515AD"/>
    <w:rsid w:val="001705EB"/>
    <w:rsid w:val="00186675"/>
    <w:rsid w:val="001905B1"/>
    <w:rsid w:val="0019148C"/>
    <w:rsid w:val="001B65A2"/>
    <w:rsid w:val="001C1262"/>
    <w:rsid w:val="001C32FE"/>
    <w:rsid w:val="001C5128"/>
    <w:rsid w:val="001E32F6"/>
    <w:rsid w:val="001F1A22"/>
    <w:rsid w:val="001F4CB3"/>
    <w:rsid w:val="001F54FC"/>
    <w:rsid w:val="001F5C55"/>
    <w:rsid w:val="0021615C"/>
    <w:rsid w:val="00216F71"/>
    <w:rsid w:val="00231EF8"/>
    <w:rsid w:val="00236E98"/>
    <w:rsid w:val="0024503B"/>
    <w:rsid w:val="00273521"/>
    <w:rsid w:val="002816FD"/>
    <w:rsid w:val="00281F3A"/>
    <w:rsid w:val="002870CD"/>
    <w:rsid w:val="002B2670"/>
    <w:rsid w:val="002B460A"/>
    <w:rsid w:val="002C2C91"/>
    <w:rsid w:val="002C5248"/>
    <w:rsid w:val="00302686"/>
    <w:rsid w:val="00305D79"/>
    <w:rsid w:val="00314950"/>
    <w:rsid w:val="00332F11"/>
    <w:rsid w:val="00333408"/>
    <w:rsid w:val="00354C8D"/>
    <w:rsid w:val="003628E2"/>
    <w:rsid w:val="0038312A"/>
    <w:rsid w:val="00396E76"/>
    <w:rsid w:val="003A5CA7"/>
    <w:rsid w:val="003B0C10"/>
    <w:rsid w:val="003D0056"/>
    <w:rsid w:val="003D5698"/>
    <w:rsid w:val="003E73A9"/>
    <w:rsid w:val="003F4C81"/>
    <w:rsid w:val="00401DFD"/>
    <w:rsid w:val="00414204"/>
    <w:rsid w:val="00431447"/>
    <w:rsid w:val="0046293C"/>
    <w:rsid w:val="00474CC0"/>
    <w:rsid w:val="00485AFB"/>
    <w:rsid w:val="004A72A2"/>
    <w:rsid w:val="004B5CB4"/>
    <w:rsid w:val="004C1346"/>
    <w:rsid w:val="004D051B"/>
    <w:rsid w:val="004D35AB"/>
    <w:rsid w:val="004D5571"/>
    <w:rsid w:val="004D5FDE"/>
    <w:rsid w:val="004D7067"/>
    <w:rsid w:val="004E1C70"/>
    <w:rsid w:val="004F1C5E"/>
    <w:rsid w:val="00505959"/>
    <w:rsid w:val="00511850"/>
    <w:rsid w:val="00511A0D"/>
    <w:rsid w:val="0056436C"/>
    <w:rsid w:val="00573F05"/>
    <w:rsid w:val="0057674E"/>
    <w:rsid w:val="0058092F"/>
    <w:rsid w:val="005824C4"/>
    <w:rsid w:val="005943B0"/>
    <w:rsid w:val="005979FC"/>
    <w:rsid w:val="005E22FF"/>
    <w:rsid w:val="00605CF5"/>
    <w:rsid w:val="00606464"/>
    <w:rsid w:val="00620E48"/>
    <w:rsid w:val="00623669"/>
    <w:rsid w:val="00627DC1"/>
    <w:rsid w:val="00643502"/>
    <w:rsid w:val="00663B62"/>
    <w:rsid w:val="006735F2"/>
    <w:rsid w:val="00676729"/>
    <w:rsid w:val="006A4AF2"/>
    <w:rsid w:val="006A4D62"/>
    <w:rsid w:val="006A75E6"/>
    <w:rsid w:val="006A7D5E"/>
    <w:rsid w:val="006B1E2C"/>
    <w:rsid w:val="006C1D0A"/>
    <w:rsid w:val="00725579"/>
    <w:rsid w:val="00726289"/>
    <w:rsid w:val="0073440F"/>
    <w:rsid w:val="00750F9E"/>
    <w:rsid w:val="0076078C"/>
    <w:rsid w:val="00762498"/>
    <w:rsid w:val="00763230"/>
    <w:rsid w:val="00765F09"/>
    <w:rsid w:val="007803C8"/>
    <w:rsid w:val="007A01B4"/>
    <w:rsid w:val="007B0D59"/>
    <w:rsid w:val="007C6894"/>
    <w:rsid w:val="00800318"/>
    <w:rsid w:val="008016BD"/>
    <w:rsid w:val="00822C6A"/>
    <w:rsid w:val="00831FFA"/>
    <w:rsid w:val="00834E23"/>
    <w:rsid w:val="008357DD"/>
    <w:rsid w:val="008452EB"/>
    <w:rsid w:val="0086289B"/>
    <w:rsid w:val="00871018"/>
    <w:rsid w:val="00871C3D"/>
    <w:rsid w:val="00871FFC"/>
    <w:rsid w:val="00872503"/>
    <w:rsid w:val="008926AE"/>
    <w:rsid w:val="008938DA"/>
    <w:rsid w:val="008D3368"/>
    <w:rsid w:val="008F0D7A"/>
    <w:rsid w:val="00910C68"/>
    <w:rsid w:val="00942AD9"/>
    <w:rsid w:val="00943789"/>
    <w:rsid w:val="00952364"/>
    <w:rsid w:val="009835F1"/>
    <w:rsid w:val="0098775D"/>
    <w:rsid w:val="009D11D5"/>
    <w:rsid w:val="009D3013"/>
    <w:rsid w:val="009D374A"/>
    <w:rsid w:val="00A01FF8"/>
    <w:rsid w:val="00A168B8"/>
    <w:rsid w:val="00A355F7"/>
    <w:rsid w:val="00A506AD"/>
    <w:rsid w:val="00A51F4D"/>
    <w:rsid w:val="00A62020"/>
    <w:rsid w:val="00A65FAC"/>
    <w:rsid w:val="00A700D5"/>
    <w:rsid w:val="00A74F6D"/>
    <w:rsid w:val="00A84530"/>
    <w:rsid w:val="00A90543"/>
    <w:rsid w:val="00A941DB"/>
    <w:rsid w:val="00A96C4E"/>
    <w:rsid w:val="00AA00A6"/>
    <w:rsid w:val="00AB0F75"/>
    <w:rsid w:val="00AC11CD"/>
    <w:rsid w:val="00AC14A4"/>
    <w:rsid w:val="00AD1CFE"/>
    <w:rsid w:val="00AE0903"/>
    <w:rsid w:val="00AF4993"/>
    <w:rsid w:val="00AF5A69"/>
    <w:rsid w:val="00AF743C"/>
    <w:rsid w:val="00B1119D"/>
    <w:rsid w:val="00B11739"/>
    <w:rsid w:val="00B11FE1"/>
    <w:rsid w:val="00B13D06"/>
    <w:rsid w:val="00B13F7D"/>
    <w:rsid w:val="00B61AFE"/>
    <w:rsid w:val="00B628D4"/>
    <w:rsid w:val="00B7177D"/>
    <w:rsid w:val="00B73EB6"/>
    <w:rsid w:val="00B833F0"/>
    <w:rsid w:val="00B86DAD"/>
    <w:rsid w:val="00B8775C"/>
    <w:rsid w:val="00B92D63"/>
    <w:rsid w:val="00B95228"/>
    <w:rsid w:val="00BA1FBA"/>
    <w:rsid w:val="00BD2F52"/>
    <w:rsid w:val="00BD4840"/>
    <w:rsid w:val="00BE2F3F"/>
    <w:rsid w:val="00BE332B"/>
    <w:rsid w:val="00BE3966"/>
    <w:rsid w:val="00BE782E"/>
    <w:rsid w:val="00C05A27"/>
    <w:rsid w:val="00C07855"/>
    <w:rsid w:val="00C17D9D"/>
    <w:rsid w:val="00C27D2C"/>
    <w:rsid w:val="00C3434E"/>
    <w:rsid w:val="00C544D7"/>
    <w:rsid w:val="00C558B5"/>
    <w:rsid w:val="00C6457C"/>
    <w:rsid w:val="00C7014F"/>
    <w:rsid w:val="00C73A06"/>
    <w:rsid w:val="00C74396"/>
    <w:rsid w:val="00C8559B"/>
    <w:rsid w:val="00C85D19"/>
    <w:rsid w:val="00CA44F0"/>
    <w:rsid w:val="00CA4C11"/>
    <w:rsid w:val="00CA4F32"/>
    <w:rsid w:val="00CD315A"/>
    <w:rsid w:val="00CD72CC"/>
    <w:rsid w:val="00CD7CC7"/>
    <w:rsid w:val="00CF0C36"/>
    <w:rsid w:val="00CF4AD0"/>
    <w:rsid w:val="00CF6F45"/>
    <w:rsid w:val="00CF7CE5"/>
    <w:rsid w:val="00D219C7"/>
    <w:rsid w:val="00D554B0"/>
    <w:rsid w:val="00D61C57"/>
    <w:rsid w:val="00D647B7"/>
    <w:rsid w:val="00D90378"/>
    <w:rsid w:val="00DE5201"/>
    <w:rsid w:val="00E00010"/>
    <w:rsid w:val="00E003FA"/>
    <w:rsid w:val="00E0631C"/>
    <w:rsid w:val="00E14C9D"/>
    <w:rsid w:val="00E165B6"/>
    <w:rsid w:val="00E16A42"/>
    <w:rsid w:val="00E23AF8"/>
    <w:rsid w:val="00E30462"/>
    <w:rsid w:val="00E36547"/>
    <w:rsid w:val="00E46073"/>
    <w:rsid w:val="00E61FA7"/>
    <w:rsid w:val="00E70F3B"/>
    <w:rsid w:val="00E75BA5"/>
    <w:rsid w:val="00E80BC9"/>
    <w:rsid w:val="00E83AC7"/>
    <w:rsid w:val="00E855E9"/>
    <w:rsid w:val="00EC55FF"/>
    <w:rsid w:val="00EC6D9D"/>
    <w:rsid w:val="00ED62E7"/>
    <w:rsid w:val="00EE20F4"/>
    <w:rsid w:val="00EE7540"/>
    <w:rsid w:val="00F04247"/>
    <w:rsid w:val="00F1652F"/>
    <w:rsid w:val="00F61D19"/>
    <w:rsid w:val="00F626BE"/>
    <w:rsid w:val="00F6683E"/>
    <w:rsid w:val="00F72527"/>
    <w:rsid w:val="00F8106F"/>
    <w:rsid w:val="00F960FE"/>
    <w:rsid w:val="00F971D6"/>
    <w:rsid w:val="00FB0276"/>
    <w:rsid w:val="00FB66C2"/>
    <w:rsid w:val="00FC0724"/>
    <w:rsid w:val="00FC6184"/>
    <w:rsid w:val="00FC7384"/>
    <w:rsid w:val="00FD5725"/>
    <w:rsid w:val="00FE52EE"/>
    <w:rsid w:val="00FF0EDC"/>
    <w:rsid w:val="00FF0FF1"/>
    <w:rsid w:val="00FF1C21"/>
    <w:rsid w:val="00FF5894"/>
    <w:rsid w:val="00F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CC9CA6"/>
  <w15:chartTrackingRefBased/>
  <w15:docId w15:val="{367E15CA-D9BE-4FB3-BF19-DCEA7522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6894"/>
    <w:pPr>
      <w:ind w:left="14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86289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D7CC7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F58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75B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75BA5"/>
    <w:pPr>
      <w:tabs>
        <w:tab w:val="center" w:pos="4153"/>
        <w:tab w:val="right" w:pos="8306"/>
      </w:tabs>
    </w:pPr>
  </w:style>
  <w:style w:type="paragraph" w:customStyle="1" w:styleId="ari">
    <w:name w:val="ari"/>
    <w:basedOn w:val="Header"/>
    <w:rsid w:val="00E75BA5"/>
    <w:pPr>
      <w:jc w:val="right"/>
    </w:pPr>
  </w:style>
  <w:style w:type="paragraph" w:customStyle="1" w:styleId="arial">
    <w:name w:val="arial"/>
    <w:basedOn w:val="ari"/>
    <w:rsid w:val="00E75BA5"/>
  </w:style>
  <w:style w:type="paragraph" w:customStyle="1" w:styleId="clear">
    <w:name w:val="clear"/>
    <w:basedOn w:val="arial"/>
    <w:rsid w:val="00E75BA5"/>
  </w:style>
  <w:style w:type="character" w:styleId="Hyperlink">
    <w:name w:val="Hyperlink"/>
    <w:rsid w:val="00E75BA5"/>
    <w:rPr>
      <w:color w:val="0000FF"/>
      <w:u w:val="single"/>
    </w:rPr>
  </w:style>
  <w:style w:type="paragraph" w:styleId="BodyTextIndent">
    <w:name w:val="Body Text Indent"/>
    <w:basedOn w:val="Normal"/>
    <w:rsid w:val="0086289B"/>
    <w:pPr>
      <w:spacing w:line="480" w:lineRule="auto"/>
      <w:ind w:left="1080"/>
    </w:pPr>
  </w:style>
  <w:style w:type="paragraph" w:styleId="BalloonText">
    <w:name w:val="Balloon Text"/>
    <w:basedOn w:val="Normal"/>
    <w:semiHidden/>
    <w:rsid w:val="0058092F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qFormat/>
    <w:rsid w:val="007C6894"/>
    <w:pPr>
      <w:ind w:left="720"/>
    </w:pPr>
  </w:style>
  <w:style w:type="character" w:styleId="FollowedHyperlink">
    <w:name w:val="FollowedHyperlink"/>
    <w:rsid w:val="00871FFC"/>
    <w:rPr>
      <w:color w:val="800080"/>
      <w:u w:val="single"/>
    </w:rPr>
  </w:style>
  <w:style w:type="paragraph" w:styleId="BodyText2">
    <w:name w:val="Body Text 2"/>
    <w:basedOn w:val="Normal"/>
    <w:rsid w:val="00CD7CC7"/>
    <w:pPr>
      <w:spacing w:after="120" w:line="480" w:lineRule="auto"/>
    </w:pPr>
  </w:style>
  <w:style w:type="paragraph" w:styleId="BodyText3">
    <w:name w:val="Body Text 3"/>
    <w:basedOn w:val="Normal"/>
    <w:rsid w:val="00CD7CC7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CD7CC7"/>
    <w:pPr>
      <w:spacing w:before="100" w:beforeAutospacing="1" w:after="100" w:afterAutospacing="1"/>
    </w:pPr>
    <w:rPr>
      <w:rFonts w:ascii="Arial Unicode MS" w:eastAsia="Arial Unicode MS" w:hAnsi="Arial Unicode MS" w:cs="Arial Unicode MS"/>
      <w:bCs/>
    </w:rPr>
  </w:style>
  <w:style w:type="paragraph" w:customStyle="1" w:styleId="NormalParagraphStyle">
    <w:name w:val="NormalParagraphStyle"/>
    <w:basedOn w:val="Normal"/>
    <w:rsid w:val="00CD7CC7"/>
    <w:pPr>
      <w:autoSpaceDE w:val="0"/>
      <w:autoSpaceDN w:val="0"/>
      <w:adjustRightInd w:val="0"/>
      <w:spacing w:line="288" w:lineRule="auto"/>
      <w:textAlignment w:val="center"/>
    </w:pPr>
    <w:rPr>
      <w:bCs/>
      <w:color w:val="000000"/>
      <w:lang w:eastAsia="en-GB"/>
    </w:rPr>
  </w:style>
  <w:style w:type="character" w:customStyle="1" w:styleId="Normaltext">
    <w:name w:val="Normal text"/>
    <w:rsid w:val="00CD7CC7"/>
    <w:rPr>
      <w:rFonts w:ascii="Sabon" w:hAnsi="Sabon" w:cs="Sabon"/>
      <w:sz w:val="19"/>
      <w:szCs w:val="19"/>
      <w:vertAlign w:val="baseline"/>
      <w:lang w:val="en-GB"/>
    </w:rPr>
  </w:style>
  <w:style w:type="character" w:customStyle="1" w:styleId="Heading2Char">
    <w:name w:val="Heading 2 Char"/>
    <w:link w:val="Heading2"/>
    <w:rsid w:val="00C544D7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erChar">
    <w:name w:val="Header Char"/>
    <w:link w:val="Header"/>
    <w:uiPriority w:val="99"/>
    <w:rsid w:val="001252F4"/>
    <w:rPr>
      <w:bCs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1252F4"/>
    <w:rPr>
      <w:bCs/>
      <w:sz w:val="24"/>
      <w:szCs w:val="24"/>
      <w:lang w:eastAsia="en-US"/>
    </w:rPr>
  </w:style>
  <w:style w:type="character" w:customStyle="1" w:styleId="LightGrid-Accent11">
    <w:name w:val="Light Grid - Accent 11"/>
    <w:uiPriority w:val="99"/>
    <w:semiHidden/>
    <w:rsid w:val="001252F4"/>
    <w:rPr>
      <w:color w:val="808080"/>
    </w:rPr>
  </w:style>
  <w:style w:type="table" w:styleId="TableGrid">
    <w:name w:val="Table Grid"/>
    <w:basedOn w:val="TableNormal"/>
    <w:uiPriority w:val="59"/>
    <w:rsid w:val="007C6894"/>
    <w:pPr>
      <w:ind w:left="1440"/>
      <w:jc w:val="both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7C6894"/>
    <w:pPr>
      <w:ind w:left="14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C6894"/>
    <w:pPr>
      <w:ind w:left="14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C6894"/>
    <w:pPr>
      <w:ind w:left="14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C6894"/>
    <w:pPr>
      <w:ind w:left="14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C6894"/>
    <w:pPr>
      <w:ind w:left="14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Eg">
    <w:name w:val="E.g."/>
    <w:basedOn w:val="Normal"/>
    <w:rsid w:val="00EE7540"/>
    <w:pPr>
      <w:tabs>
        <w:tab w:val="left" w:pos="720"/>
      </w:tabs>
      <w:spacing w:line="280" w:lineRule="exact"/>
      <w:ind w:left="720" w:hanging="720"/>
    </w:pPr>
    <w:rPr>
      <w:rFonts w:ascii="Arial" w:eastAsia="Times New Roman" w:hAnsi="Arial" w:cs="Arial"/>
      <w:i/>
      <w:color w:val="007EBA"/>
      <w:szCs w:val="24"/>
      <w:lang w:eastAsia="en-GB"/>
    </w:rPr>
  </w:style>
  <w:style w:type="character" w:styleId="CommentReference">
    <w:name w:val="annotation reference"/>
    <w:rsid w:val="008710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1018"/>
    <w:rPr>
      <w:sz w:val="20"/>
      <w:szCs w:val="20"/>
    </w:rPr>
  </w:style>
  <w:style w:type="character" w:customStyle="1" w:styleId="CommentTextChar">
    <w:name w:val="Comment Text Char"/>
    <w:link w:val="CommentText"/>
    <w:rsid w:val="00871018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71018"/>
    <w:rPr>
      <w:b/>
      <w:bCs/>
    </w:rPr>
  </w:style>
  <w:style w:type="character" w:customStyle="1" w:styleId="CommentSubjectChar">
    <w:name w:val="Comment Subject Char"/>
    <w:link w:val="CommentSubject"/>
    <w:rsid w:val="00871018"/>
    <w:rPr>
      <w:rFonts w:ascii="Calibri" w:eastAsia="Calibri" w:hAnsi="Calibri"/>
      <w:b/>
      <w:bCs/>
      <w:lang w:eastAsia="en-US"/>
    </w:rPr>
  </w:style>
  <w:style w:type="paragraph" w:customStyle="1" w:styleId="Default">
    <w:name w:val="Default"/>
    <w:rsid w:val="00305D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link w:val="Heading3"/>
    <w:semiHidden/>
    <w:rsid w:val="00FF58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UnresolvedMention">
    <w:name w:val="Unresolved Mention"/>
    <w:uiPriority w:val="99"/>
    <w:semiHidden/>
    <w:unhideWhenUsed/>
    <w:rsid w:val="00643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222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3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0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91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27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81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453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74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63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30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cpath.org/profession/guidelines/cancer-datasets-and-tissue-pathways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General\New%20Logo%20templates\RCPath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RCPathdocument</Template>
  <TotalTime>1</TotalTime>
  <Pages>4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2006 e-newsletter</vt:lpstr>
    </vt:vector>
  </TitlesOfParts>
  <Company>Royal College of Pathologists</Company>
  <LinksUpToDate>false</LinksUpToDate>
  <CharactersWithSpaces>4338</CharactersWithSpaces>
  <SharedDoc>false</SharedDoc>
  <HLinks>
    <vt:vector size="6" baseType="variant">
      <vt:variant>
        <vt:i4>1310795</vt:i4>
      </vt:variant>
      <vt:variant>
        <vt:i4>0</vt:i4>
      </vt:variant>
      <vt:variant>
        <vt:i4>0</vt:i4>
      </vt:variant>
      <vt:variant>
        <vt:i4>5</vt:i4>
      </vt:variant>
      <vt:variant>
        <vt:lpwstr>https://www.rcpath.org/profession/guidelines/cancer-datasets-and-tissue-pathways.html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2006 e-newsletter</dc:title>
  <dc:subject/>
  <dc:creator>mmarrerofeo</dc:creator>
  <cp:keywords/>
  <cp:lastModifiedBy>Jack Reader</cp:lastModifiedBy>
  <cp:revision>2</cp:revision>
  <cp:lastPrinted>2011-09-05T10:02:00Z</cp:lastPrinted>
  <dcterms:created xsi:type="dcterms:W3CDTF">2023-05-02T10:51:00Z</dcterms:created>
  <dcterms:modified xsi:type="dcterms:W3CDTF">2023-05-02T10:51:00Z</dcterms:modified>
</cp:coreProperties>
</file>